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604" w:rsidRDefault="00A63662">
      <w:r>
        <w:rPr>
          <w:rFonts w:hint="eastAsia"/>
          <w:noProof/>
        </w:rPr>
        <w:drawing>
          <wp:inline distT="0" distB="0" distL="114300" distR="114300">
            <wp:extent cx="6448425" cy="1905000"/>
            <wp:effectExtent l="0" t="0" r="9525" b="0"/>
            <wp:docPr id="5" name="图片 5" descr="C:\Users\Administrator\Desktop\H.jp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H.jpgH"/>
                    <pic:cNvPicPr>
                      <a:picLocks noChangeAspect="1"/>
                    </pic:cNvPicPr>
                  </pic:nvPicPr>
                  <pic:blipFill>
                    <a:blip r:embed="rId6" cstate="print"/>
                    <a:srcRect/>
                    <a:stretch>
                      <a:fillRect/>
                    </a:stretch>
                  </pic:blipFill>
                  <pic:spPr>
                    <a:xfrm>
                      <a:off x="0" y="0"/>
                      <a:ext cx="6448425" cy="1905000"/>
                    </a:xfrm>
                    <a:prstGeom prst="rect">
                      <a:avLst/>
                    </a:prstGeom>
                  </pic:spPr>
                </pic:pic>
              </a:graphicData>
            </a:graphic>
          </wp:inline>
        </w:drawing>
      </w:r>
    </w:p>
    <w:p w:rsidR="00F76604" w:rsidRDefault="00A63662">
      <w:pPr>
        <w:rPr>
          <w:rFonts w:ascii="微软雅黑" w:eastAsia="微软雅黑" w:hAnsi="微软雅黑" w:cs="微软雅黑"/>
          <w:b/>
          <w:bCs/>
          <w:color w:val="2E74B5" w:themeColor="accent1" w:themeShade="BF"/>
          <w:sz w:val="32"/>
          <w:szCs w:val="32"/>
        </w:rPr>
      </w:pPr>
      <w:r>
        <w:rPr>
          <w:rFonts w:ascii="微软雅黑" w:eastAsia="微软雅黑" w:hAnsi="微软雅黑" w:cs="微软雅黑" w:hint="eastAsia"/>
          <w:b/>
          <w:bCs/>
          <w:color w:val="2E74B5" w:themeColor="accent1" w:themeShade="BF"/>
          <w:sz w:val="32"/>
          <w:szCs w:val="32"/>
        </w:rPr>
        <w:t>▶</w:t>
      </w:r>
      <w:r>
        <w:rPr>
          <w:rFonts w:ascii="微软雅黑" w:eastAsia="微软雅黑" w:hAnsi="微软雅黑" w:cs="微软雅黑" w:hint="eastAsia"/>
          <w:b/>
          <w:bCs/>
          <w:color w:val="2E74B5" w:themeColor="accent1" w:themeShade="BF"/>
          <w:sz w:val="32"/>
          <w:szCs w:val="32"/>
        </w:rPr>
        <w:t>概述</w:t>
      </w:r>
      <w:r>
        <w:rPr>
          <w:rFonts w:ascii="微软雅黑" w:eastAsia="微软雅黑" w:hAnsi="微软雅黑" w:cs="微软雅黑" w:hint="eastAsia"/>
          <w:b/>
          <w:bCs/>
          <w:color w:val="2E74B5" w:themeColor="accent1" w:themeShade="BF"/>
          <w:sz w:val="32"/>
          <w:szCs w:val="32"/>
        </w:rPr>
        <w:t>：</w:t>
      </w:r>
    </w:p>
    <w:p w:rsidR="00F76604" w:rsidRDefault="00A63662">
      <w:r>
        <w:rPr>
          <w:rFonts w:hint="eastAsia"/>
          <w:sz w:val="24"/>
        </w:rPr>
        <w:t>该系列</w:t>
      </w:r>
      <w:r>
        <w:rPr>
          <w:rFonts w:hint="eastAsia"/>
          <w:sz w:val="24"/>
        </w:rPr>
        <w:t>音频</w:t>
      </w:r>
      <w:r>
        <w:rPr>
          <w:rFonts w:hint="eastAsia"/>
          <w:sz w:val="24"/>
        </w:rPr>
        <w:t>光端机</w:t>
      </w:r>
      <w:r>
        <w:rPr>
          <w:rFonts w:hint="eastAsia"/>
          <w:sz w:val="24"/>
        </w:rPr>
        <w:t>采用国际最先进的音频设计方案</w:t>
      </w:r>
      <w:r>
        <w:rPr>
          <w:rFonts w:hint="eastAsia"/>
          <w:sz w:val="24"/>
        </w:rPr>
        <w:t>，</w:t>
      </w:r>
      <w:r>
        <w:rPr>
          <w:rFonts w:hint="eastAsia"/>
          <w:sz w:val="24"/>
        </w:rPr>
        <w:t>传输性能更可靠效果更好</w:t>
      </w:r>
      <w:r>
        <w:rPr>
          <w:rFonts w:hint="eastAsia"/>
          <w:sz w:val="24"/>
        </w:rPr>
        <w:t>。可使用一根光芯同时传输</w:t>
      </w:r>
      <w:r>
        <w:rPr>
          <w:rFonts w:hint="eastAsia"/>
          <w:sz w:val="24"/>
        </w:rPr>
        <w:t>1-</w:t>
      </w:r>
      <w:r>
        <w:rPr>
          <w:rFonts w:hint="eastAsia"/>
          <w:sz w:val="24"/>
        </w:rPr>
        <w:t>2</w:t>
      </w:r>
      <w:r>
        <w:rPr>
          <w:rFonts w:hint="eastAsia"/>
          <w:sz w:val="24"/>
        </w:rPr>
        <w:t>路平衡音频信号，</w:t>
      </w:r>
      <w:r>
        <w:rPr>
          <w:rFonts w:hint="eastAsia"/>
          <w:sz w:val="24"/>
        </w:rPr>
        <w:t>是一种可靠性高性价比好的远距离光传输设备</w:t>
      </w:r>
    </w:p>
    <w:p w:rsidR="00F76604" w:rsidRDefault="00F76604"/>
    <w:p w:rsidR="00F76604" w:rsidRDefault="00F76604"/>
    <w:p w:rsidR="00F76604" w:rsidRDefault="00F76604"/>
    <w:p w:rsidR="00F76604" w:rsidRDefault="00A63662">
      <w:r>
        <w:rPr>
          <w:rFonts w:hint="eastAsia"/>
          <w:noProof/>
        </w:rPr>
        <w:drawing>
          <wp:inline distT="0" distB="0" distL="114300" distR="114300">
            <wp:extent cx="6635750" cy="3329940"/>
            <wp:effectExtent l="0" t="0" r="0" b="0"/>
            <wp:docPr id="2" name="图片 2" descr="C:\Users\Administrator\Desktop\图片38.png图片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图片38.png图片38"/>
                    <pic:cNvPicPr>
                      <a:picLocks noChangeAspect="1"/>
                    </pic:cNvPicPr>
                  </pic:nvPicPr>
                  <pic:blipFill>
                    <a:blip r:embed="rId7" cstate="print"/>
                    <a:srcRect/>
                    <a:stretch>
                      <a:fillRect/>
                    </a:stretch>
                  </pic:blipFill>
                  <pic:spPr>
                    <a:xfrm>
                      <a:off x="0" y="0"/>
                      <a:ext cx="6635750" cy="3329940"/>
                    </a:xfrm>
                    <a:prstGeom prst="rect">
                      <a:avLst/>
                    </a:prstGeom>
                  </pic:spPr>
                </pic:pic>
              </a:graphicData>
            </a:graphic>
          </wp:inline>
        </w:drawing>
      </w:r>
    </w:p>
    <w:p w:rsidR="00F76604" w:rsidRDefault="00F76604">
      <w:pPr>
        <w:rPr>
          <w:rFonts w:ascii="微软雅黑" w:eastAsia="微软雅黑" w:hAnsi="微软雅黑" w:cs="微软雅黑"/>
          <w:b/>
          <w:bCs/>
          <w:color w:val="2E74B5" w:themeColor="accent1" w:themeShade="BF"/>
          <w:sz w:val="32"/>
          <w:szCs w:val="32"/>
        </w:rPr>
      </w:pPr>
    </w:p>
    <w:p w:rsidR="00F76604" w:rsidRDefault="00A63662">
      <w:pPr>
        <w:rPr>
          <w:rFonts w:ascii="微软雅黑" w:eastAsia="微软雅黑" w:hAnsi="微软雅黑" w:cs="微软雅黑"/>
          <w:b/>
          <w:bCs/>
          <w:color w:val="2E74B5" w:themeColor="accent1" w:themeShade="BF"/>
          <w:sz w:val="32"/>
          <w:szCs w:val="32"/>
        </w:rPr>
      </w:pPr>
      <w:r>
        <w:rPr>
          <w:rFonts w:ascii="微软雅黑" w:eastAsia="微软雅黑" w:hAnsi="微软雅黑" w:cs="微软雅黑" w:hint="eastAsia"/>
          <w:b/>
          <w:bCs/>
          <w:color w:val="2E74B5" w:themeColor="accent1" w:themeShade="BF"/>
          <w:sz w:val="32"/>
          <w:szCs w:val="32"/>
        </w:rPr>
        <w:t>▶产品</w:t>
      </w:r>
      <w:r>
        <w:rPr>
          <w:rFonts w:ascii="微软雅黑" w:eastAsia="微软雅黑" w:hAnsi="微软雅黑" w:cs="微软雅黑" w:hint="eastAsia"/>
          <w:b/>
          <w:bCs/>
          <w:color w:val="2E74B5" w:themeColor="accent1" w:themeShade="BF"/>
          <w:sz w:val="32"/>
          <w:szCs w:val="32"/>
        </w:rPr>
        <w:t>特点</w:t>
      </w:r>
      <w:r>
        <w:rPr>
          <w:rFonts w:ascii="微软雅黑" w:eastAsia="微软雅黑" w:hAnsi="微软雅黑" w:cs="微软雅黑" w:hint="eastAsia"/>
          <w:b/>
          <w:bCs/>
          <w:color w:val="2E74B5" w:themeColor="accent1" w:themeShade="BF"/>
          <w:sz w:val="32"/>
          <w:szCs w:val="32"/>
        </w:rPr>
        <w:t>：</w:t>
      </w:r>
    </w:p>
    <w:p w:rsidR="00F76604" w:rsidRDefault="00A63662">
      <w:pPr>
        <w:jc w:val="left"/>
        <w:rPr>
          <w:rFonts w:asciiTheme="minorEastAsia" w:hAnsiTheme="minorEastAsia" w:cstheme="minorEastAsia"/>
          <w:color w:val="333333"/>
          <w:sz w:val="24"/>
        </w:rPr>
      </w:pPr>
      <w:r>
        <w:rPr>
          <w:rFonts w:asciiTheme="minorEastAsia" w:hAnsiTheme="minorEastAsia" w:cstheme="minorEastAsia" w:hint="eastAsia"/>
          <w:color w:val="333333"/>
          <w:sz w:val="24"/>
        </w:rPr>
        <w:t>全数字、无压缩、音质清晰、无噪音；</w:t>
      </w:r>
    </w:p>
    <w:p w:rsidR="00F76604" w:rsidRDefault="00A63662">
      <w:pPr>
        <w:jc w:val="left"/>
        <w:rPr>
          <w:rFonts w:asciiTheme="minorEastAsia" w:hAnsiTheme="minorEastAsia" w:cstheme="minorEastAsia"/>
          <w:color w:val="333333"/>
          <w:sz w:val="24"/>
        </w:rPr>
      </w:pPr>
      <w:r>
        <w:rPr>
          <w:rFonts w:asciiTheme="minorEastAsia" w:hAnsiTheme="minorEastAsia" w:cstheme="minorEastAsia" w:hint="eastAsia"/>
          <w:color w:val="333333"/>
          <w:sz w:val="24"/>
        </w:rPr>
        <w:t>单模单芯传输；</w:t>
      </w:r>
    </w:p>
    <w:p w:rsidR="00F76604" w:rsidRDefault="00A63662">
      <w:pPr>
        <w:jc w:val="left"/>
        <w:rPr>
          <w:rFonts w:asciiTheme="minorEastAsia" w:hAnsiTheme="minorEastAsia" w:cstheme="minorEastAsia"/>
          <w:color w:val="333333"/>
          <w:sz w:val="24"/>
        </w:rPr>
      </w:pPr>
      <w:r>
        <w:rPr>
          <w:rFonts w:asciiTheme="minorEastAsia" w:hAnsiTheme="minorEastAsia" w:cstheme="minorEastAsia" w:hint="eastAsia"/>
          <w:color w:val="333333"/>
          <w:sz w:val="24"/>
        </w:rPr>
        <w:t>无需软件设置，支持即插即用功能；</w:t>
      </w:r>
    </w:p>
    <w:p w:rsidR="00F76604" w:rsidRDefault="00A63662">
      <w:pPr>
        <w:jc w:val="left"/>
        <w:rPr>
          <w:rFonts w:asciiTheme="minorEastAsia" w:hAnsiTheme="minorEastAsia" w:cstheme="minorEastAsia"/>
          <w:color w:val="333333"/>
          <w:sz w:val="24"/>
        </w:rPr>
      </w:pPr>
      <w:r>
        <w:rPr>
          <w:rFonts w:asciiTheme="minorEastAsia" w:hAnsiTheme="minorEastAsia" w:cstheme="minorEastAsia" w:hint="eastAsia"/>
          <w:color w:val="333333"/>
          <w:sz w:val="24"/>
        </w:rPr>
        <w:t>全表面贴装技术，内置浪涌和静电保护，三级防雷设计；</w:t>
      </w:r>
    </w:p>
    <w:p w:rsidR="00F76604" w:rsidRDefault="00A63662">
      <w:pPr>
        <w:jc w:val="left"/>
        <w:rPr>
          <w:rFonts w:asciiTheme="minorEastAsia" w:hAnsiTheme="minorEastAsia" w:cstheme="minorEastAsia"/>
          <w:color w:val="333333"/>
          <w:sz w:val="24"/>
        </w:rPr>
      </w:pPr>
      <w:r>
        <w:rPr>
          <w:rFonts w:asciiTheme="minorEastAsia" w:hAnsiTheme="minorEastAsia" w:cstheme="minorEastAsia" w:hint="eastAsia"/>
          <w:color w:val="333333"/>
          <w:sz w:val="24"/>
        </w:rPr>
        <w:t>挂壁、独立式、插卡式结构；</w:t>
      </w:r>
    </w:p>
    <w:p w:rsidR="00F76604" w:rsidRDefault="00A63662">
      <w:pPr>
        <w:jc w:val="left"/>
        <w:rPr>
          <w:rFonts w:asciiTheme="minorEastAsia" w:hAnsiTheme="minorEastAsia" w:cstheme="minorEastAsia"/>
          <w:color w:val="333333"/>
          <w:sz w:val="24"/>
        </w:rPr>
      </w:pPr>
      <w:r>
        <w:rPr>
          <w:rFonts w:asciiTheme="minorEastAsia" w:hAnsiTheme="minorEastAsia" w:cstheme="minorEastAsia" w:hint="eastAsia"/>
          <w:color w:val="333333"/>
          <w:sz w:val="24"/>
        </w:rPr>
        <w:t>支持用户定制及</w:t>
      </w:r>
      <w:r>
        <w:rPr>
          <w:rFonts w:asciiTheme="minorEastAsia" w:hAnsiTheme="minorEastAsia" w:cstheme="minorEastAsia" w:hint="eastAsia"/>
          <w:color w:val="333333"/>
          <w:sz w:val="24"/>
        </w:rPr>
        <w:t>OEM</w:t>
      </w:r>
      <w:r>
        <w:rPr>
          <w:rFonts w:asciiTheme="minorEastAsia" w:hAnsiTheme="minorEastAsia" w:cstheme="minorEastAsia" w:hint="eastAsia"/>
          <w:color w:val="333333"/>
          <w:sz w:val="24"/>
        </w:rPr>
        <w:t>方式；</w:t>
      </w:r>
    </w:p>
    <w:p w:rsidR="00F76604" w:rsidRDefault="00F76604">
      <w:pPr>
        <w:jc w:val="left"/>
        <w:rPr>
          <w:rFonts w:ascii="微软雅黑" w:eastAsia="微软雅黑" w:hAnsi="微软雅黑" w:cs="微软雅黑"/>
          <w:b/>
          <w:bCs/>
          <w:color w:val="2E74B5" w:themeColor="accent1" w:themeShade="BF"/>
          <w:sz w:val="32"/>
          <w:szCs w:val="32"/>
        </w:rPr>
      </w:pPr>
    </w:p>
    <w:p w:rsidR="00F76604" w:rsidRDefault="00F76604">
      <w:pPr>
        <w:jc w:val="left"/>
        <w:rPr>
          <w:rFonts w:ascii="微软雅黑" w:eastAsia="微软雅黑" w:hAnsi="微软雅黑" w:cs="微软雅黑"/>
          <w:b/>
          <w:bCs/>
          <w:color w:val="2E74B5" w:themeColor="accent1" w:themeShade="BF"/>
          <w:sz w:val="32"/>
          <w:szCs w:val="32"/>
        </w:rPr>
      </w:pPr>
    </w:p>
    <w:p w:rsidR="00F76604" w:rsidRDefault="00A63662">
      <w:pPr>
        <w:jc w:val="left"/>
        <w:rPr>
          <w:rFonts w:ascii="微软雅黑" w:eastAsia="微软雅黑" w:hAnsi="微软雅黑" w:cs="微软雅黑"/>
          <w:b/>
          <w:bCs/>
          <w:color w:val="2E74B5" w:themeColor="accent1" w:themeShade="BF"/>
          <w:sz w:val="32"/>
          <w:szCs w:val="32"/>
        </w:rPr>
      </w:pPr>
      <w:r>
        <w:rPr>
          <w:rFonts w:ascii="微软雅黑" w:eastAsia="微软雅黑" w:hAnsi="微软雅黑" w:cs="微软雅黑" w:hint="eastAsia"/>
          <w:b/>
          <w:bCs/>
          <w:color w:val="2E74B5" w:themeColor="accent1" w:themeShade="BF"/>
          <w:sz w:val="32"/>
          <w:szCs w:val="32"/>
        </w:rPr>
        <w:lastRenderedPageBreak/>
        <w:t>▶产品参数：</w:t>
      </w:r>
    </w:p>
    <w:tbl>
      <w:tblPr>
        <w:tblStyle w:val="a3"/>
        <w:tblW w:w="10500" w:type="dxa"/>
        <w:tblLayout w:type="fixed"/>
        <w:tblLook w:val="04A0"/>
      </w:tblPr>
      <w:tblGrid>
        <w:gridCol w:w="2625"/>
        <w:gridCol w:w="2487"/>
        <w:gridCol w:w="5388"/>
      </w:tblGrid>
      <w:tr w:rsidR="00F76604">
        <w:trPr>
          <w:trHeight w:val="891"/>
        </w:trPr>
        <w:tc>
          <w:tcPr>
            <w:tcW w:w="5112" w:type="dxa"/>
            <w:gridSpan w:val="2"/>
            <w:shd w:val="clear" w:color="auto" w:fill="9CC2E5" w:themeFill="accent1" w:themeFillTint="99"/>
            <w:vAlign w:val="center"/>
          </w:tcPr>
          <w:p w:rsidR="00F76604" w:rsidRDefault="00A63662">
            <w:pPr>
              <w:widowControl/>
              <w:jc w:val="center"/>
              <w:rPr>
                <w:rFonts w:ascii="Tahoma" w:eastAsia="宋体" w:hAnsi="Tahoma" w:cs="Tahoma"/>
                <w:color w:val="000000"/>
                <w:kern w:val="0"/>
                <w:szCs w:val="21"/>
              </w:rPr>
            </w:pPr>
            <w:r>
              <w:rPr>
                <w:rFonts w:ascii="微软雅黑" w:eastAsia="微软雅黑" w:hAnsi="微软雅黑" w:cs="微软雅黑" w:hint="eastAsia"/>
                <w:b/>
                <w:bCs/>
                <w:color w:val="000000"/>
                <w:kern w:val="0"/>
                <w:sz w:val="28"/>
                <w:szCs w:val="28"/>
              </w:rPr>
              <w:t>产品型号</w:t>
            </w:r>
          </w:p>
        </w:tc>
        <w:tc>
          <w:tcPr>
            <w:tcW w:w="5388" w:type="dxa"/>
            <w:shd w:val="clear" w:color="auto" w:fill="9CC2E5" w:themeFill="accent1" w:themeFillTint="99"/>
            <w:vAlign w:val="center"/>
          </w:tcPr>
          <w:p w:rsidR="00F76604" w:rsidRDefault="00A63662">
            <w:pPr>
              <w:widowControl/>
              <w:jc w:val="center"/>
              <w:rPr>
                <w:rFonts w:ascii="Tahoma" w:eastAsia="宋体" w:hAnsi="Tahoma" w:cs="Tahoma"/>
                <w:color w:val="000000"/>
                <w:kern w:val="0"/>
                <w:szCs w:val="21"/>
              </w:rPr>
            </w:pPr>
            <w:r>
              <w:rPr>
                <w:rFonts w:ascii="微软雅黑" w:eastAsia="微软雅黑" w:hAnsi="微软雅黑" w:cs="微软雅黑" w:hint="eastAsia"/>
                <w:b/>
                <w:bCs/>
                <w:color w:val="000000"/>
                <w:kern w:val="0"/>
                <w:sz w:val="28"/>
                <w:szCs w:val="28"/>
              </w:rPr>
              <w:t>产品描述</w:t>
            </w:r>
          </w:p>
        </w:tc>
      </w:tr>
      <w:tr w:rsidR="00F76604">
        <w:trPr>
          <w:trHeight w:val="491"/>
        </w:trPr>
        <w:tc>
          <w:tcPr>
            <w:tcW w:w="2625" w:type="dxa"/>
            <w:vMerge w:val="restart"/>
            <w:shd w:val="clear" w:color="auto" w:fill="F2F2F2" w:themeFill="background1" w:themeFillShade="F2"/>
            <w:vAlign w:val="center"/>
          </w:tcPr>
          <w:p w:rsidR="00F76604" w:rsidRDefault="00A63662">
            <w:pPr>
              <w:widowControl/>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sz w:val="24"/>
              </w:rPr>
              <w:t>音频</w:t>
            </w:r>
          </w:p>
        </w:tc>
        <w:tc>
          <w:tcPr>
            <w:tcW w:w="2487" w:type="dxa"/>
            <w:shd w:val="clear" w:color="auto" w:fill="FFFFFF"/>
          </w:tcPr>
          <w:p w:rsidR="00F76604" w:rsidRDefault="00A63662">
            <w:pPr>
              <w:widowControl/>
              <w:spacing w:line="360" w:lineRule="auto"/>
              <w:jc w:val="left"/>
              <w:rPr>
                <w:rFonts w:asciiTheme="minorEastAsia" w:hAnsiTheme="minorEastAsia" w:cstheme="minorEastAsia"/>
                <w:color w:val="333333"/>
                <w:sz w:val="24"/>
              </w:rPr>
            </w:pPr>
            <w:r>
              <w:rPr>
                <w:rFonts w:asciiTheme="minorEastAsia" w:hAnsiTheme="minorEastAsia" w:cstheme="minorEastAsia" w:hint="eastAsia"/>
                <w:color w:val="333333"/>
                <w:sz w:val="24"/>
              </w:rPr>
              <w:t>音频接口</w:t>
            </w:r>
          </w:p>
        </w:tc>
        <w:tc>
          <w:tcPr>
            <w:tcW w:w="5388" w:type="dxa"/>
            <w:shd w:val="clear" w:color="auto" w:fill="FFFFFF"/>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卡侬头</w:t>
            </w:r>
          </w:p>
        </w:tc>
      </w:tr>
      <w:tr w:rsidR="00F76604">
        <w:trPr>
          <w:trHeight w:val="501"/>
        </w:trPr>
        <w:tc>
          <w:tcPr>
            <w:tcW w:w="2625" w:type="dxa"/>
            <w:vMerge/>
            <w:shd w:val="clear" w:color="auto" w:fill="F2F2F2" w:themeFill="background1" w:themeFillShade="F2"/>
            <w:vAlign w:val="center"/>
          </w:tcPr>
          <w:p w:rsidR="00F76604" w:rsidRDefault="00F76604">
            <w:pPr>
              <w:widowControl/>
              <w:spacing w:line="360" w:lineRule="auto"/>
              <w:jc w:val="left"/>
              <w:rPr>
                <w:rFonts w:asciiTheme="minorEastAsia" w:hAnsiTheme="minorEastAsia" w:cstheme="minorEastAsia"/>
                <w:color w:val="000000"/>
                <w:sz w:val="24"/>
              </w:rPr>
            </w:pPr>
          </w:p>
        </w:tc>
        <w:tc>
          <w:tcPr>
            <w:tcW w:w="2487" w:type="dxa"/>
            <w:shd w:val="clear" w:color="auto" w:fill="FFFFFF"/>
          </w:tcPr>
          <w:p w:rsidR="00F76604" w:rsidRDefault="00A63662">
            <w:pPr>
              <w:widowControl/>
              <w:spacing w:line="360" w:lineRule="auto"/>
              <w:jc w:val="left"/>
              <w:rPr>
                <w:rFonts w:asciiTheme="minorEastAsia" w:hAnsiTheme="minorEastAsia" w:cstheme="minorEastAsia"/>
                <w:color w:val="333333"/>
                <w:sz w:val="24"/>
              </w:rPr>
            </w:pPr>
            <w:r>
              <w:rPr>
                <w:rFonts w:asciiTheme="minorEastAsia" w:hAnsiTheme="minorEastAsia" w:cstheme="minorEastAsia" w:hint="eastAsia"/>
                <w:color w:val="333333"/>
                <w:sz w:val="24"/>
              </w:rPr>
              <w:t>音频通道数</w:t>
            </w:r>
          </w:p>
        </w:tc>
        <w:tc>
          <w:tcPr>
            <w:tcW w:w="5388" w:type="dxa"/>
            <w:shd w:val="clear" w:color="auto" w:fill="FFFFFF"/>
          </w:tcPr>
          <w:p w:rsidR="00F76604" w:rsidRDefault="00A63662">
            <w:pPr>
              <w:widowControl/>
              <w:spacing w:line="360" w:lineRule="auto"/>
              <w:jc w:val="left"/>
              <w:rPr>
                <w:rFonts w:asciiTheme="minorEastAsia" w:hAnsiTheme="minorEastAsia" w:cstheme="minorEastAsia"/>
                <w:color w:val="333333"/>
                <w:sz w:val="24"/>
              </w:rPr>
            </w:pPr>
            <w:r>
              <w:rPr>
                <w:rFonts w:asciiTheme="minorEastAsia" w:hAnsiTheme="minorEastAsia" w:cstheme="minorEastAsia" w:hint="eastAsia"/>
                <w:color w:val="000000"/>
                <w:kern w:val="0"/>
                <w:sz w:val="24"/>
              </w:rPr>
              <w:t>2</w:t>
            </w:r>
            <w:r>
              <w:rPr>
                <w:rFonts w:asciiTheme="minorEastAsia" w:hAnsiTheme="minorEastAsia" w:cstheme="minorEastAsia" w:hint="eastAsia"/>
                <w:color w:val="000000"/>
                <w:kern w:val="0"/>
                <w:sz w:val="24"/>
              </w:rPr>
              <w:t>路</w:t>
            </w:r>
          </w:p>
        </w:tc>
      </w:tr>
      <w:tr w:rsidR="00F76604">
        <w:trPr>
          <w:trHeight w:val="443"/>
        </w:trPr>
        <w:tc>
          <w:tcPr>
            <w:tcW w:w="2625" w:type="dxa"/>
            <w:vMerge/>
            <w:shd w:val="clear" w:color="auto" w:fill="F2F2F2" w:themeFill="background1" w:themeFillShade="F2"/>
            <w:vAlign w:val="center"/>
          </w:tcPr>
          <w:p w:rsidR="00F76604" w:rsidRDefault="00F76604">
            <w:pPr>
              <w:widowControl/>
              <w:spacing w:line="360" w:lineRule="auto"/>
              <w:jc w:val="left"/>
              <w:rPr>
                <w:rFonts w:asciiTheme="minorEastAsia" w:hAnsiTheme="minorEastAsia" w:cstheme="minorEastAsia"/>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hint="eastAsia"/>
                <w:sz w:val="24"/>
              </w:rPr>
              <w:t>输入</w:t>
            </w:r>
            <w:r>
              <w:rPr>
                <w:rFonts w:hint="eastAsia"/>
                <w:sz w:val="24"/>
              </w:rPr>
              <w:t>/</w:t>
            </w:r>
            <w:r>
              <w:rPr>
                <w:rFonts w:hint="eastAsia"/>
                <w:sz w:val="24"/>
              </w:rPr>
              <w:t>输出幅度</w:t>
            </w:r>
          </w:p>
        </w:tc>
        <w:tc>
          <w:tcPr>
            <w:tcW w:w="5388" w:type="dxa"/>
            <w:shd w:val="clear" w:color="auto" w:fill="FFFFFF"/>
            <w:vAlign w:val="center"/>
          </w:tcPr>
          <w:p w:rsidR="00F76604" w:rsidRDefault="00A63662">
            <w:pPr>
              <w:rPr>
                <w:rFonts w:asciiTheme="minorEastAsia" w:hAnsiTheme="minorEastAsia" w:cstheme="minorEastAsia"/>
                <w:color w:val="000000"/>
                <w:kern w:val="0"/>
                <w:sz w:val="24"/>
              </w:rPr>
            </w:pPr>
            <w:r>
              <w:rPr>
                <w:rFonts w:hint="eastAsia"/>
                <w:sz w:val="24"/>
              </w:rPr>
              <w:t>-</w:t>
            </w:r>
            <w:r>
              <w:rPr>
                <w:rFonts w:asciiTheme="minorEastAsia" w:hAnsiTheme="minorEastAsia" w:cstheme="minorEastAsia" w:hint="eastAsia"/>
                <w:color w:val="000000"/>
                <w:kern w:val="0"/>
                <w:sz w:val="24"/>
              </w:rPr>
              <w:t>6</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3db</w:t>
            </w:r>
          </w:p>
        </w:tc>
      </w:tr>
      <w:tr w:rsidR="00F76604">
        <w:trPr>
          <w:trHeight w:val="443"/>
        </w:trPr>
        <w:tc>
          <w:tcPr>
            <w:tcW w:w="2625" w:type="dxa"/>
            <w:vMerge/>
            <w:shd w:val="clear" w:color="auto" w:fill="F2F2F2" w:themeFill="background1" w:themeFillShade="F2"/>
            <w:vAlign w:val="center"/>
          </w:tcPr>
          <w:p w:rsidR="00F76604" w:rsidRDefault="00F76604">
            <w:pPr>
              <w:widowControl/>
              <w:spacing w:line="360" w:lineRule="auto"/>
              <w:jc w:val="left"/>
              <w:rPr>
                <w:rFonts w:asciiTheme="minorEastAsia" w:hAnsiTheme="minorEastAsia" w:cstheme="minorEastAsia"/>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hint="eastAsia"/>
                <w:sz w:val="24"/>
              </w:rPr>
              <w:t>量化等级（数码位宽）</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24bit</w:t>
            </w:r>
          </w:p>
        </w:tc>
      </w:tr>
      <w:tr w:rsidR="00F76604">
        <w:trPr>
          <w:trHeight w:val="443"/>
        </w:trPr>
        <w:tc>
          <w:tcPr>
            <w:tcW w:w="2625" w:type="dxa"/>
            <w:vMerge/>
            <w:shd w:val="clear" w:color="auto" w:fill="F2F2F2" w:themeFill="background1" w:themeFillShade="F2"/>
            <w:vAlign w:val="center"/>
          </w:tcPr>
          <w:p w:rsidR="00F76604" w:rsidRDefault="00F76604">
            <w:pPr>
              <w:widowControl/>
              <w:spacing w:line="360" w:lineRule="auto"/>
              <w:jc w:val="left"/>
              <w:rPr>
                <w:rFonts w:asciiTheme="minorEastAsia" w:hAnsiTheme="minorEastAsia" w:cstheme="minorEastAsia"/>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hint="eastAsia"/>
                <w:sz w:val="24"/>
              </w:rPr>
              <w:t>音频输入输出电压</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2Vp-p</w:t>
            </w:r>
            <w:r>
              <w:rPr>
                <w:rFonts w:hint="eastAsia"/>
                <w:sz w:val="24"/>
              </w:rPr>
              <w:t>（峰</w:t>
            </w:r>
            <w:r>
              <w:rPr>
                <w:rFonts w:hint="eastAsia"/>
                <w:sz w:val="24"/>
              </w:rPr>
              <w:t>-</w:t>
            </w:r>
            <w:r>
              <w:rPr>
                <w:rFonts w:hint="eastAsia"/>
                <w:sz w:val="24"/>
              </w:rPr>
              <w:t>峰值）</w:t>
            </w:r>
          </w:p>
        </w:tc>
      </w:tr>
      <w:tr w:rsidR="00F76604">
        <w:trPr>
          <w:trHeight w:val="443"/>
        </w:trPr>
        <w:tc>
          <w:tcPr>
            <w:tcW w:w="2625" w:type="dxa"/>
            <w:vMerge/>
            <w:shd w:val="clear" w:color="auto" w:fill="F2F2F2" w:themeFill="background1" w:themeFillShade="F2"/>
            <w:vAlign w:val="center"/>
          </w:tcPr>
          <w:p w:rsidR="00F76604" w:rsidRDefault="00F76604">
            <w:pPr>
              <w:widowControl/>
              <w:spacing w:line="360" w:lineRule="auto"/>
              <w:jc w:val="left"/>
              <w:rPr>
                <w:rFonts w:asciiTheme="minorEastAsia" w:hAnsiTheme="minorEastAsia" w:cstheme="minorEastAsia"/>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hint="eastAsia"/>
                <w:sz w:val="24"/>
              </w:rPr>
              <w:t>音频带宽</w:t>
            </w:r>
          </w:p>
        </w:tc>
        <w:tc>
          <w:tcPr>
            <w:tcW w:w="5388" w:type="dxa"/>
            <w:shd w:val="clear" w:color="auto" w:fill="FFFFFF"/>
            <w:vAlign w:val="center"/>
          </w:tcPr>
          <w:p w:rsidR="00F76604" w:rsidRDefault="00A63662">
            <w:pP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10HZ-20HZ</w:t>
            </w:r>
          </w:p>
        </w:tc>
      </w:tr>
      <w:tr w:rsidR="00F76604">
        <w:trPr>
          <w:trHeight w:val="443"/>
        </w:trPr>
        <w:tc>
          <w:tcPr>
            <w:tcW w:w="2625" w:type="dxa"/>
            <w:vMerge/>
            <w:shd w:val="clear" w:color="auto" w:fill="F2F2F2" w:themeFill="background1" w:themeFillShade="F2"/>
            <w:vAlign w:val="center"/>
          </w:tcPr>
          <w:p w:rsidR="00F76604" w:rsidRDefault="00F76604">
            <w:pPr>
              <w:widowControl/>
              <w:spacing w:line="360" w:lineRule="auto"/>
              <w:jc w:val="left"/>
              <w:rPr>
                <w:rFonts w:asciiTheme="minorEastAsia" w:hAnsiTheme="minorEastAsia" w:cstheme="minorEastAsia"/>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hint="eastAsia"/>
                <w:sz w:val="24"/>
              </w:rPr>
              <w:t>音频信噪比（加权）</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S/N</w:t>
            </w:r>
            <w:r>
              <w:rPr>
                <w:rFonts w:ascii="Arial" w:hAnsi="Arial" w:cs="Arial"/>
                <w:color w:val="000000"/>
                <w:kern w:val="0"/>
                <w:sz w:val="24"/>
              </w:rPr>
              <w:t>≥</w:t>
            </w:r>
            <w:r>
              <w:rPr>
                <w:rFonts w:asciiTheme="minorEastAsia" w:hAnsiTheme="minorEastAsia" w:cstheme="minorEastAsia" w:hint="eastAsia"/>
                <w:color w:val="000000"/>
                <w:kern w:val="0"/>
                <w:sz w:val="24"/>
              </w:rPr>
              <w:t>85dB</w:t>
            </w:r>
          </w:p>
        </w:tc>
      </w:tr>
      <w:tr w:rsidR="00F76604">
        <w:trPr>
          <w:trHeight w:val="443"/>
        </w:trPr>
        <w:tc>
          <w:tcPr>
            <w:tcW w:w="2625" w:type="dxa"/>
            <w:vMerge/>
            <w:shd w:val="clear" w:color="auto" w:fill="F2F2F2" w:themeFill="background1" w:themeFillShade="F2"/>
            <w:vAlign w:val="center"/>
          </w:tcPr>
          <w:p w:rsidR="00F76604" w:rsidRDefault="00F76604">
            <w:pPr>
              <w:widowControl/>
              <w:spacing w:line="360" w:lineRule="auto"/>
              <w:jc w:val="left"/>
              <w:rPr>
                <w:rFonts w:asciiTheme="minorEastAsia" w:hAnsiTheme="minorEastAsia" w:cstheme="minorEastAsia"/>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hint="eastAsia"/>
                <w:sz w:val="24"/>
              </w:rPr>
              <w:t>输入阻抗：（</w:t>
            </w:r>
            <w:proofErr w:type="spellStart"/>
            <w:r>
              <w:rPr>
                <w:rFonts w:hint="eastAsia"/>
                <w:sz w:val="24"/>
              </w:rPr>
              <w:t>lin</w:t>
            </w:r>
            <w:proofErr w:type="spellEnd"/>
            <w:r>
              <w:rPr>
                <w:rFonts w:hint="eastAsia"/>
                <w:sz w:val="24"/>
              </w:rPr>
              <w:t>-in</w:t>
            </w:r>
            <w:r>
              <w:rPr>
                <w:rFonts w:hint="eastAsia"/>
                <w:sz w:val="24"/>
              </w:rPr>
              <w:t>）</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600/47K   </w:t>
            </w:r>
            <w:r>
              <w:rPr>
                <w:rFonts w:asciiTheme="minorEastAsia" w:hAnsiTheme="minorEastAsia" w:cstheme="minorEastAsia" w:hint="eastAsia"/>
                <w:color w:val="000000"/>
                <w:kern w:val="0"/>
                <w:sz w:val="24"/>
              </w:rPr>
              <w:t>平衡</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非平衡</w:t>
            </w:r>
          </w:p>
        </w:tc>
      </w:tr>
      <w:tr w:rsidR="00F76604">
        <w:trPr>
          <w:trHeight w:val="443"/>
        </w:trPr>
        <w:tc>
          <w:tcPr>
            <w:tcW w:w="2625" w:type="dxa"/>
            <w:vMerge/>
            <w:shd w:val="clear" w:color="auto" w:fill="F2F2F2" w:themeFill="background1" w:themeFillShade="F2"/>
            <w:vAlign w:val="center"/>
          </w:tcPr>
          <w:p w:rsidR="00F76604" w:rsidRDefault="00F76604">
            <w:pPr>
              <w:widowControl/>
              <w:spacing w:line="360" w:lineRule="auto"/>
              <w:jc w:val="left"/>
              <w:rPr>
                <w:rFonts w:asciiTheme="minorEastAsia" w:hAnsiTheme="minorEastAsia" w:cstheme="minorEastAsia"/>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hint="eastAsia"/>
                <w:sz w:val="24"/>
              </w:rPr>
              <w:t>输入阻抗：（</w:t>
            </w:r>
            <w:proofErr w:type="spellStart"/>
            <w:r>
              <w:rPr>
                <w:rFonts w:hint="eastAsia"/>
                <w:sz w:val="24"/>
              </w:rPr>
              <w:t>lin</w:t>
            </w:r>
            <w:proofErr w:type="spellEnd"/>
            <w:r>
              <w:rPr>
                <w:rFonts w:hint="eastAsia"/>
                <w:sz w:val="24"/>
              </w:rPr>
              <w:t>-out</w:t>
            </w:r>
            <w:r>
              <w:rPr>
                <w:rFonts w:hint="eastAsia"/>
                <w:sz w:val="24"/>
              </w:rPr>
              <w:t>）</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600/10K    </w:t>
            </w:r>
            <w:r>
              <w:rPr>
                <w:rFonts w:asciiTheme="minorEastAsia" w:hAnsiTheme="minorEastAsia" w:cstheme="minorEastAsia" w:hint="eastAsia"/>
                <w:color w:val="000000"/>
                <w:kern w:val="0"/>
                <w:sz w:val="24"/>
              </w:rPr>
              <w:t>平衡</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非平衡</w:t>
            </w:r>
          </w:p>
        </w:tc>
      </w:tr>
      <w:tr w:rsidR="00F76604">
        <w:trPr>
          <w:trHeight w:val="501"/>
        </w:trPr>
        <w:tc>
          <w:tcPr>
            <w:tcW w:w="2625" w:type="dxa"/>
            <w:vMerge/>
            <w:shd w:val="clear" w:color="auto" w:fill="F2F2F2" w:themeFill="background1" w:themeFillShade="F2"/>
            <w:vAlign w:val="center"/>
          </w:tcPr>
          <w:p w:rsidR="00F76604" w:rsidRDefault="00F76604">
            <w:pPr>
              <w:spacing w:line="360" w:lineRule="auto"/>
              <w:jc w:val="left"/>
              <w:rPr>
                <w:rFonts w:asciiTheme="minorEastAsia" w:hAnsiTheme="minorEastAsia" w:cstheme="minorEastAsia"/>
                <w:color w:val="000000"/>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sz w:val="24"/>
              </w:rPr>
            </w:pPr>
            <w:r>
              <w:rPr>
                <w:rFonts w:hint="eastAsia"/>
                <w:sz w:val="24"/>
              </w:rPr>
              <w:t>采样频率</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kern w:val="0"/>
                <w:sz w:val="24"/>
              </w:rPr>
              <w:t>48KHz</w:t>
            </w:r>
          </w:p>
        </w:tc>
      </w:tr>
      <w:tr w:rsidR="00F76604">
        <w:trPr>
          <w:trHeight w:val="501"/>
        </w:trPr>
        <w:tc>
          <w:tcPr>
            <w:tcW w:w="2625" w:type="dxa"/>
            <w:vMerge/>
            <w:shd w:val="clear" w:color="auto" w:fill="F2F2F2" w:themeFill="background1" w:themeFillShade="F2"/>
            <w:vAlign w:val="center"/>
          </w:tcPr>
          <w:p w:rsidR="00F76604" w:rsidRDefault="00F76604">
            <w:pPr>
              <w:spacing w:line="360" w:lineRule="auto"/>
              <w:jc w:val="left"/>
              <w:rPr>
                <w:rFonts w:asciiTheme="minorEastAsia" w:hAnsiTheme="minorEastAsia" w:cstheme="minorEastAsia"/>
                <w:color w:val="000000"/>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sz w:val="24"/>
              </w:rPr>
            </w:pPr>
            <w:r>
              <w:rPr>
                <w:rFonts w:hint="eastAsia"/>
                <w:sz w:val="24"/>
              </w:rPr>
              <w:t>总谐波失真</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kern w:val="0"/>
                <w:sz w:val="24"/>
              </w:rPr>
              <w:t>0.1</w:t>
            </w:r>
            <w:r>
              <w:rPr>
                <w:rFonts w:ascii="宋体" w:eastAsia="宋体" w:hAnsi="宋体" w:cs="宋体" w:hint="eastAsia"/>
                <w:color w:val="000000"/>
                <w:kern w:val="0"/>
                <w:sz w:val="24"/>
              </w:rPr>
              <w:t>％</w:t>
            </w:r>
          </w:p>
        </w:tc>
      </w:tr>
      <w:tr w:rsidR="00F76604">
        <w:trPr>
          <w:trHeight w:val="512"/>
        </w:trPr>
        <w:tc>
          <w:tcPr>
            <w:tcW w:w="2625" w:type="dxa"/>
            <w:vMerge w:val="restart"/>
            <w:shd w:val="clear" w:color="auto" w:fill="F2F2F2" w:themeFill="background1" w:themeFillShade="F2"/>
            <w:vAlign w:val="center"/>
          </w:tcPr>
          <w:p w:rsidR="00F76604" w:rsidRDefault="00A63662">
            <w:pPr>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sz w:val="24"/>
              </w:rPr>
              <w:t>光接口</w:t>
            </w: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类型</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FC</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SC</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ST</w:t>
            </w:r>
            <w:r>
              <w:rPr>
                <w:rFonts w:asciiTheme="minorEastAsia" w:hAnsiTheme="minorEastAsia" w:cstheme="minorEastAsia" w:hint="eastAsia"/>
                <w:color w:val="000000"/>
                <w:kern w:val="0"/>
                <w:sz w:val="24"/>
              </w:rPr>
              <w:t>可选</w:t>
            </w:r>
          </w:p>
        </w:tc>
      </w:tr>
      <w:tr w:rsidR="00F76604">
        <w:trPr>
          <w:trHeight w:val="512"/>
        </w:trPr>
        <w:tc>
          <w:tcPr>
            <w:tcW w:w="2625" w:type="dxa"/>
            <w:vMerge/>
            <w:shd w:val="clear" w:color="auto" w:fill="F2F2F2" w:themeFill="background1" w:themeFillShade="F2"/>
            <w:vAlign w:val="center"/>
          </w:tcPr>
          <w:p w:rsidR="00F76604" w:rsidRDefault="00F76604">
            <w:pPr>
              <w:spacing w:line="360" w:lineRule="auto"/>
              <w:jc w:val="left"/>
              <w:rPr>
                <w:rFonts w:asciiTheme="minorEastAsia" w:hAnsiTheme="minorEastAsia" w:cstheme="minorEastAsia"/>
                <w:color w:val="000000"/>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波长</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1310/1550nm</w:t>
            </w:r>
          </w:p>
        </w:tc>
      </w:tr>
      <w:tr w:rsidR="00F76604">
        <w:trPr>
          <w:trHeight w:val="512"/>
        </w:trPr>
        <w:tc>
          <w:tcPr>
            <w:tcW w:w="2625" w:type="dxa"/>
            <w:vMerge/>
            <w:shd w:val="clear" w:color="auto" w:fill="F2F2F2" w:themeFill="background1" w:themeFillShade="F2"/>
            <w:vAlign w:val="center"/>
          </w:tcPr>
          <w:p w:rsidR="00F76604" w:rsidRDefault="00F76604">
            <w:pPr>
              <w:spacing w:line="360" w:lineRule="auto"/>
              <w:jc w:val="left"/>
              <w:rPr>
                <w:rFonts w:asciiTheme="minorEastAsia" w:hAnsiTheme="minorEastAsia" w:cstheme="minorEastAsia"/>
                <w:color w:val="000000"/>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传输介质</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单模多模可选</w:t>
            </w:r>
          </w:p>
        </w:tc>
      </w:tr>
      <w:tr w:rsidR="00F76604">
        <w:trPr>
          <w:trHeight w:val="512"/>
        </w:trPr>
        <w:tc>
          <w:tcPr>
            <w:tcW w:w="2625" w:type="dxa"/>
            <w:vMerge/>
            <w:shd w:val="clear" w:color="auto" w:fill="F2F2F2" w:themeFill="background1" w:themeFillShade="F2"/>
            <w:vAlign w:val="center"/>
          </w:tcPr>
          <w:p w:rsidR="00F76604" w:rsidRDefault="00F76604">
            <w:pPr>
              <w:spacing w:line="360" w:lineRule="auto"/>
              <w:jc w:val="left"/>
              <w:rPr>
                <w:rFonts w:asciiTheme="minorEastAsia" w:hAnsiTheme="minorEastAsia" w:cstheme="minorEastAsia"/>
                <w:color w:val="000000"/>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发射功率</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-12</w:t>
            </w:r>
            <w:r>
              <w:rPr>
                <w:rFonts w:asciiTheme="minorEastAsia" w:hAnsiTheme="minorEastAsia" w:cstheme="minorEastAsia" w:hint="eastAsia"/>
                <w:color w:val="000000"/>
                <w:kern w:val="0"/>
                <w:sz w:val="24"/>
              </w:rPr>
              <w:t>dBm</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+3</w:t>
            </w:r>
            <w:r>
              <w:rPr>
                <w:rFonts w:asciiTheme="minorEastAsia" w:hAnsiTheme="minorEastAsia" w:cstheme="minorEastAsia" w:hint="eastAsia"/>
                <w:color w:val="000000"/>
                <w:kern w:val="0"/>
                <w:sz w:val="24"/>
              </w:rPr>
              <w:t>dBm</w:t>
            </w:r>
          </w:p>
        </w:tc>
      </w:tr>
      <w:tr w:rsidR="00F76604">
        <w:trPr>
          <w:trHeight w:val="512"/>
        </w:trPr>
        <w:tc>
          <w:tcPr>
            <w:tcW w:w="2625" w:type="dxa"/>
            <w:vMerge/>
            <w:shd w:val="clear" w:color="auto" w:fill="F2F2F2" w:themeFill="background1" w:themeFillShade="F2"/>
            <w:vAlign w:val="center"/>
          </w:tcPr>
          <w:p w:rsidR="00F76604" w:rsidRDefault="00F76604">
            <w:pPr>
              <w:spacing w:line="360" w:lineRule="auto"/>
              <w:jc w:val="left"/>
              <w:rPr>
                <w:rFonts w:asciiTheme="minorEastAsia" w:hAnsiTheme="minorEastAsia" w:cstheme="minorEastAsia"/>
                <w:color w:val="000000"/>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接收灵敏度</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-30</w:t>
            </w:r>
            <w:r>
              <w:rPr>
                <w:rFonts w:asciiTheme="minorEastAsia" w:hAnsiTheme="minorEastAsia" w:cstheme="minorEastAsia" w:hint="eastAsia"/>
                <w:color w:val="000000"/>
                <w:kern w:val="0"/>
                <w:sz w:val="24"/>
              </w:rPr>
              <w:t>dBm</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-20</w:t>
            </w:r>
            <w:r>
              <w:rPr>
                <w:rFonts w:asciiTheme="minorEastAsia" w:hAnsiTheme="minorEastAsia" w:cstheme="minorEastAsia" w:hint="eastAsia"/>
                <w:color w:val="000000"/>
                <w:kern w:val="0"/>
                <w:sz w:val="24"/>
              </w:rPr>
              <w:t>dBm</w:t>
            </w:r>
          </w:p>
        </w:tc>
      </w:tr>
      <w:tr w:rsidR="00F76604">
        <w:trPr>
          <w:trHeight w:val="512"/>
        </w:trPr>
        <w:tc>
          <w:tcPr>
            <w:tcW w:w="2625" w:type="dxa"/>
            <w:vMerge/>
            <w:shd w:val="clear" w:color="auto" w:fill="F2F2F2" w:themeFill="background1" w:themeFillShade="F2"/>
            <w:vAlign w:val="center"/>
          </w:tcPr>
          <w:p w:rsidR="00F76604" w:rsidRDefault="00F76604">
            <w:pPr>
              <w:spacing w:line="360" w:lineRule="auto"/>
              <w:jc w:val="left"/>
              <w:rPr>
                <w:rFonts w:asciiTheme="minorEastAsia" w:hAnsiTheme="minorEastAsia" w:cstheme="minorEastAsia"/>
                <w:color w:val="000000"/>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传输距离</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单模</w:t>
            </w:r>
            <w:r>
              <w:rPr>
                <w:rFonts w:asciiTheme="minorEastAsia" w:hAnsiTheme="minorEastAsia" w:cstheme="minorEastAsia" w:hint="eastAsia"/>
                <w:color w:val="000000"/>
                <w:kern w:val="0"/>
                <w:sz w:val="24"/>
              </w:rPr>
              <w:t xml:space="preserve"> 0-20KM </w:t>
            </w:r>
            <w:r>
              <w:rPr>
                <w:rFonts w:asciiTheme="minorEastAsia" w:hAnsiTheme="minorEastAsia" w:cstheme="minorEastAsia" w:hint="eastAsia"/>
                <w:color w:val="000000"/>
                <w:kern w:val="0"/>
                <w:sz w:val="24"/>
              </w:rPr>
              <w:t>最远可传输</w:t>
            </w:r>
            <w:r>
              <w:rPr>
                <w:rFonts w:asciiTheme="minorEastAsia" w:hAnsiTheme="minorEastAsia" w:cstheme="minorEastAsia" w:hint="eastAsia"/>
                <w:color w:val="000000"/>
                <w:kern w:val="0"/>
                <w:sz w:val="24"/>
              </w:rPr>
              <w:t xml:space="preserve">100KM    </w:t>
            </w:r>
            <w:r>
              <w:rPr>
                <w:rFonts w:asciiTheme="minorEastAsia" w:hAnsiTheme="minorEastAsia" w:cstheme="minorEastAsia" w:hint="eastAsia"/>
                <w:color w:val="000000"/>
                <w:kern w:val="0"/>
                <w:sz w:val="24"/>
              </w:rPr>
              <w:t>多模</w:t>
            </w:r>
            <w:r>
              <w:rPr>
                <w:rFonts w:asciiTheme="minorEastAsia" w:hAnsiTheme="minorEastAsia" w:cstheme="minorEastAsia" w:hint="eastAsia"/>
                <w:color w:val="000000"/>
                <w:kern w:val="0"/>
                <w:sz w:val="24"/>
              </w:rPr>
              <w:t xml:space="preserve"> 0-1KM</w:t>
            </w:r>
          </w:p>
        </w:tc>
      </w:tr>
      <w:tr w:rsidR="00F76604">
        <w:trPr>
          <w:trHeight w:val="512"/>
        </w:trPr>
        <w:tc>
          <w:tcPr>
            <w:tcW w:w="2625" w:type="dxa"/>
            <w:vMerge w:val="restart"/>
            <w:shd w:val="clear" w:color="auto" w:fill="F2F2F2" w:themeFill="background1" w:themeFillShade="F2"/>
            <w:vAlign w:val="center"/>
          </w:tcPr>
          <w:p w:rsidR="00F76604" w:rsidRDefault="00A63662">
            <w:pPr>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sz w:val="24"/>
              </w:rPr>
              <w:t>电源</w:t>
            </w: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发送</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1A DC5V</w:t>
            </w:r>
          </w:p>
        </w:tc>
      </w:tr>
      <w:tr w:rsidR="00F76604">
        <w:trPr>
          <w:trHeight w:val="512"/>
        </w:trPr>
        <w:tc>
          <w:tcPr>
            <w:tcW w:w="2625" w:type="dxa"/>
            <w:vMerge/>
            <w:shd w:val="clear" w:color="auto" w:fill="F2F2F2" w:themeFill="background1" w:themeFillShade="F2"/>
            <w:vAlign w:val="center"/>
          </w:tcPr>
          <w:p w:rsidR="00F76604" w:rsidRDefault="00F76604">
            <w:pPr>
              <w:spacing w:line="360" w:lineRule="auto"/>
              <w:jc w:val="left"/>
              <w:rPr>
                <w:rFonts w:asciiTheme="minorEastAsia" w:hAnsiTheme="minorEastAsia" w:cstheme="minorEastAsia"/>
                <w:color w:val="000000"/>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接收</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1A DC5V</w:t>
            </w:r>
          </w:p>
        </w:tc>
      </w:tr>
      <w:tr w:rsidR="00F76604">
        <w:trPr>
          <w:trHeight w:val="512"/>
        </w:trPr>
        <w:tc>
          <w:tcPr>
            <w:tcW w:w="2625" w:type="dxa"/>
            <w:vMerge w:val="restart"/>
            <w:shd w:val="clear" w:color="auto" w:fill="F2F2F2" w:themeFill="background1" w:themeFillShade="F2"/>
            <w:vAlign w:val="center"/>
          </w:tcPr>
          <w:p w:rsidR="00F76604" w:rsidRDefault="00A63662">
            <w:pPr>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sz w:val="24"/>
              </w:rPr>
              <w:t>环境</w:t>
            </w: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kern w:val="0"/>
                <w:sz w:val="24"/>
              </w:rPr>
              <w:t>工作温度</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kern w:val="0"/>
                <w:sz w:val="24"/>
              </w:rPr>
              <w:t>-20</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70</w:t>
            </w:r>
            <w:r>
              <w:rPr>
                <w:rFonts w:asciiTheme="minorEastAsia" w:hAnsiTheme="minorEastAsia" w:cstheme="minorEastAsia" w:hint="eastAsia"/>
                <w:color w:val="000000"/>
                <w:kern w:val="0"/>
                <w:sz w:val="24"/>
              </w:rPr>
              <w:t>℃</w:t>
            </w:r>
          </w:p>
        </w:tc>
      </w:tr>
      <w:tr w:rsidR="00F76604">
        <w:trPr>
          <w:trHeight w:val="512"/>
        </w:trPr>
        <w:tc>
          <w:tcPr>
            <w:tcW w:w="2625" w:type="dxa"/>
            <w:vMerge/>
            <w:shd w:val="clear" w:color="auto" w:fill="F2F2F2" w:themeFill="background1" w:themeFillShade="F2"/>
            <w:vAlign w:val="center"/>
          </w:tcPr>
          <w:p w:rsidR="00F76604" w:rsidRDefault="00F76604">
            <w:pPr>
              <w:spacing w:line="360" w:lineRule="auto"/>
              <w:jc w:val="left"/>
              <w:rPr>
                <w:rFonts w:asciiTheme="minorEastAsia" w:hAnsiTheme="minorEastAsia" w:cstheme="minorEastAsia"/>
                <w:color w:val="000000"/>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存储温度</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4</w:t>
            </w:r>
            <w:r>
              <w:rPr>
                <w:rFonts w:asciiTheme="minorEastAsia" w:hAnsiTheme="minorEastAsia" w:cstheme="minorEastAsia" w:hint="eastAsia"/>
                <w:color w:val="000000"/>
                <w:kern w:val="0"/>
                <w:sz w:val="24"/>
              </w:rPr>
              <w:t>0</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8</w:t>
            </w:r>
            <w:r>
              <w:rPr>
                <w:rFonts w:asciiTheme="minorEastAsia" w:hAnsiTheme="minorEastAsia" w:cstheme="minorEastAsia" w:hint="eastAsia"/>
                <w:color w:val="000000"/>
                <w:kern w:val="0"/>
                <w:sz w:val="24"/>
              </w:rPr>
              <w:t>0</w:t>
            </w:r>
            <w:r>
              <w:rPr>
                <w:rFonts w:asciiTheme="minorEastAsia" w:hAnsiTheme="minorEastAsia" w:cstheme="minorEastAsia" w:hint="eastAsia"/>
                <w:color w:val="000000"/>
                <w:kern w:val="0"/>
                <w:sz w:val="24"/>
              </w:rPr>
              <w:t>℃</w:t>
            </w:r>
          </w:p>
        </w:tc>
      </w:tr>
      <w:tr w:rsidR="00F76604">
        <w:trPr>
          <w:trHeight w:val="512"/>
        </w:trPr>
        <w:tc>
          <w:tcPr>
            <w:tcW w:w="2625" w:type="dxa"/>
            <w:vMerge/>
            <w:shd w:val="clear" w:color="auto" w:fill="F2F2F2" w:themeFill="background1" w:themeFillShade="F2"/>
            <w:vAlign w:val="center"/>
          </w:tcPr>
          <w:p w:rsidR="00F76604" w:rsidRDefault="00F76604">
            <w:pPr>
              <w:spacing w:line="360" w:lineRule="auto"/>
              <w:jc w:val="left"/>
              <w:rPr>
                <w:rFonts w:asciiTheme="minorEastAsia" w:hAnsiTheme="minorEastAsia" w:cstheme="minorEastAsia"/>
                <w:color w:val="000000"/>
                <w:sz w:val="24"/>
              </w:rPr>
            </w:pP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湿度</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无凝结</w:t>
            </w:r>
            <w:r>
              <w:rPr>
                <w:rFonts w:asciiTheme="minorEastAsia" w:hAnsiTheme="minorEastAsia" w:cstheme="minorEastAsia" w:hint="eastAsia"/>
                <w:color w:val="000000"/>
                <w:kern w:val="0"/>
                <w:sz w:val="24"/>
              </w:rPr>
              <w:t>)</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95%</w:t>
            </w:r>
          </w:p>
        </w:tc>
      </w:tr>
      <w:tr w:rsidR="00F76604">
        <w:trPr>
          <w:trHeight w:val="512"/>
        </w:trPr>
        <w:tc>
          <w:tcPr>
            <w:tcW w:w="2625" w:type="dxa"/>
            <w:shd w:val="clear" w:color="auto" w:fill="F2F2F2" w:themeFill="background1" w:themeFillShade="F2"/>
            <w:vAlign w:val="center"/>
          </w:tcPr>
          <w:p w:rsidR="00F76604" w:rsidRDefault="00A63662">
            <w:pPr>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sz w:val="24"/>
              </w:rPr>
              <w:t>尺寸</w:t>
            </w: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尺寸</w:t>
            </w:r>
            <w:r>
              <w:rPr>
                <w:rFonts w:asciiTheme="minorEastAsia" w:hAnsiTheme="minorEastAsia" w:cstheme="minorEastAsia" w:hint="eastAsia"/>
                <w:color w:val="000000"/>
                <w:kern w:val="0"/>
                <w:sz w:val="24"/>
              </w:rPr>
              <w:t>(</w:t>
            </w:r>
            <w:r>
              <w:rPr>
                <w:rFonts w:asciiTheme="minorEastAsia" w:hAnsiTheme="minorEastAsia" w:cstheme="minorEastAsia" w:hint="eastAsia"/>
                <w:color w:val="000000"/>
                <w:kern w:val="0"/>
                <w:sz w:val="24"/>
              </w:rPr>
              <w:t>长×宽×高</w:t>
            </w:r>
            <w:r>
              <w:rPr>
                <w:rFonts w:asciiTheme="minorEastAsia" w:hAnsiTheme="minorEastAsia" w:cstheme="minorEastAsia" w:hint="eastAsia"/>
                <w:color w:val="000000"/>
                <w:kern w:val="0"/>
                <w:sz w:val="24"/>
              </w:rPr>
              <w:t>)</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175mm*110mm*45mm</w:t>
            </w:r>
          </w:p>
        </w:tc>
      </w:tr>
      <w:tr w:rsidR="00F76604">
        <w:trPr>
          <w:trHeight w:val="512"/>
        </w:trPr>
        <w:tc>
          <w:tcPr>
            <w:tcW w:w="2625" w:type="dxa"/>
            <w:shd w:val="clear" w:color="auto" w:fill="F2F2F2" w:themeFill="background1" w:themeFillShade="F2"/>
            <w:vAlign w:val="center"/>
          </w:tcPr>
          <w:p w:rsidR="00F76604" w:rsidRDefault="00A63662">
            <w:pPr>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kern w:val="0"/>
                <w:sz w:val="24"/>
              </w:rPr>
              <w:t>重量</w:t>
            </w: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重量</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发射器：</w:t>
            </w:r>
            <w:r>
              <w:rPr>
                <w:rFonts w:asciiTheme="minorEastAsia" w:hAnsiTheme="minorEastAsia" w:cstheme="minorEastAsia" w:hint="eastAsia"/>
                <w:color w:val="000000"/>
                <w:kern w:val="0"/>
                <w:sz w:val="24"/>
              </w:rPr>
              <w:t>0.75K</w:t>
            </w:r>
            <w:r>
              <w:rPr>
                <w:rFonts w:asciiTheme="minorEastAsia" w:hAnsiTheme="minorEastAsia" w:cstheme="minorEastAsia" w:hint="eastAsia"/>
                <w:color w:val="000000"/>
                <w:kern w:val="0"/>
                <w:sz w:val="24"/>
              </w:rPr>
              <w:t>g</w:t>
            </w:r>
            <w:r>
              <w:rPr>
                <w:rFonts w:asciiTheme="minorEastAsia" w:hAnsiTheme="minorEastAsia" w:cstheme="minorEastAsia" w:hint="eastAsia"/>
                <w:color w:val="000000"/>
                <w:kern w:val="0"/>
                <w:sz w:val="24"/>
              </w:rPr>
              <w:t>，接收器：</w:t>
            </w:r>
            <w:r>
              <w:rPr>
                <w:rFonts w:asciiTheme="minorEastAsia" w:hAnsiTheme="minorEastAsia" w:cstheme="minorEastAsia" w:hint="eastAsia"/>
                <w:color w:val="000000"/>
                <w:kern w:val="0"/>
                <w:sz w:val="24"/>
              </w:rPr>
              <w:t>0.75K</w:t>
            </w:r>
            <w:r>
              <w:rPr>
                <w:rFonts w:asciiTheme="minorEastAsia" w:hAnsiTheme="minorEastAsia" w:cstheme="minorEastAsia" w:hint="eastAsia"/>
                <w:color w:val="000000"/>
                <w:kern w:val="0"/>
                <w:sz w:val="24"/>
              </w:rPr>
              <w:t>g</w:t>
            </w:r>
          </w:p>
        </w:tc>
      </w:tr>
      <w:tr w:rsidR="00F76604">
        <w:trPr>
          <w:trHeight w:val="512"/>
        </w:trPr>
        <w:tc>
          <w:tcPr>
            <w:tcW w:w="2625" w:type="dxa"/>
            <w:shd w:val="clear" w:color="auto" w:fill="F2F2F2" w:themeFill="background1" w:themeFillShade="F2"/>
            <w:vAlign w:val="center"/>
          </w:tcPr>
          <w:p w:rsidR="00F76604" w:rsidRDefault="00A63662">
            <w:pPr>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kern w:val="0"/>
                <w:sz w:val="24"/>
              </w:rPr>
              <w:t>颜色</w:t>
            </w: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颜色</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黑色</w:t>
            </w:r>
          </w:p>
        </w:tc>
      </w:tr>
      <w:tr w:rsidR="00F76604">
        <w:trPr>
          <w:trHeight w:val="512"/>
        </w:trPr>
        <w:tc>
          <w:tcPr>
            <w:tcW w:w="2625" w:type="dxa"/>
            <w:shd w:val="clear" w:color="auto" w:fill="F2F2F2" w:themeFill="background1" w:themeFillShade="F2"/>
            <w:vAlign w:val="center"/>
          </w:tcPr>
          <w:p w:rsidR="00F76604" w:rsidRDefault="00A63662">
            <w:pPr>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sz w:val="24"/>
              </w:rPr>
              <w:t>工作时间</w:t>
            </w:r>
          </w:p>
        </w:tc>
        <w:tc>
          <w:tcPr>
            <w:tcW w:w="2487"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平均故障间隔时间</w:t>
            </w:r>
            <w:r>
              <w:rPr>
                <w:rFonts w:asciiTheme="minorEastAsia" w:hAnsiTheme="minorEastAsia" w:cstheme="minorEastAsia" w:hint="eastAsia"/>
                <w:color w:val="000000"/>
                <w:kern w:val="0"/>
                <w:sz w:val="24"/>
              </w:rPr>
              <w:t>(MTBF)</w:t>
            </w:r>
          </w:p>
        </w:tc>
        <w:tc>
          <w:tcPr>
            <w:tcW w:w="5388" w:type="dxa"/>
            <w:shd w:val="clear" w:color="auto" w:fill="FFFFFF"/>
            <w:vAlign w:val="center"/>
          </w:tcPr>
          <w:p w:rsidR="00F76604" w:rsidRDefault="00A63662">
            <w:pPr>
              <w:widowControl/>
              <w:spacing w:line="360" w:lineRule="auto"/>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&gt;</w:t>
            </w:r>
            <w:r>
              <w:rPr>
                <w:rFonts w:asciiTheme="minorEastAsia" w:hAnsiTheme="minorEastAsia" w:cstheme="minorEastAsia" w:hint="eastAsia"/>
                <w:color w:val="000000"/>
                <w:kern w:val="0"/>
                <w:sz w:val="24"/>
              </w:rPr>
              <w:t>10W</w:t>
            </w:r>
            <w:r>
              <w:rPr>
                <w:rFonts w:asciiTheme="minorEastAsia" w:hAnsiTheme="minorEastAsia" w:cstheme="minorEastAsia" w:hint="eastAsia"/>
                <w:color w:val="000000"/>
                <w:kern w:val="0"/>
                <w:sz w:val="24"/>
              </w:rPr>
              <w:t>小时</w:t>
            </w:r>
          </w:p>
        </w:tc>
      </w:tr>
    </w:tbl>
    <w:p w:rsidR="00F76604" w:rsidRDefault="00A63662">
      <w:pPr>
        <w:jc w:val="left"/>
        <w:rPr>
          <w:rFonts w:ascii="微软雅黑" w:eastAsia="微软雅黑" w:hAnsi="微软雅黑" w:cs="微软雅黑"/>
          <w:b/>
          <w:bCs/>
          <w:color w:val="2E74B5" w:themeColor="accent1" w:themeShade="BF"/>
          <w:sz w:val="32"/>
          <w:szCs w:val="32"/>
        </w:rPr>
      </w:pPr>
      <w:r>
        <w:rPr>
          <w:rFonts w:ascii="微软雅黑" w:eastAsia="微软雅黑" w:hAnsi="微软雅黑" w:cs="微软雅黑" w:hint="eastAsia"/>
          <w:b/>
          <w:bCs/>
          <w:color w:val="2E74B5" w:themeColor="accent1" w:themeShade="BF"/>
          <w:sz w:val="32"/>
          <w:szCs w:val="32"/>
        </w:rPr>
        <w:lastRenderedPageBreak/>
        <w:t>▶设备清单：</w:t>
      </w:r>
    </w:p>
    <w:p w:rsidR="00F76604" w:rsidRDefault="00A63662">
      <w:pPr>
        <w:rPr>
          <w:rFonts w:ascii="宋体" w:hAnsi="宋体"/>
          <w:sz w:val="24"/>
        </w:rPr>
      </w:pPr>
      <w:r>
        <w:rPr>
          <w:rFonts w:ascii="宋体" w:hAnsi="宋体"/>
          <w:sz w:val="24"/>
        </w:rPr>
        <w:t>◆</w:t>
      </w:r>
      <w:r>
        <w:rPr>
          <w:rFonts w:ascii="宋体" w:hAnsi="宋体" w:hint="eastAsia"/>
          <w:sz w:val="24"/>
        </w:rPr>
        <w:t>光端机发射机</w:t>
      </w:r>
      <w:r>
        <w:rPr>
          <w:rFonts w:ascii="宋体" w:hAnsi="宋体" w:hint="eastAsia"/>
          <w:sz w:val="24"/>
        </w:rPr>
        <w:t xml:space="preserve">  1</w:t>
      </w:r>
      <w:r>
        <w:rPr>
          <w:rFonts w:ascii="宋体" w:hAnsi="宋体" w:hint="eastAsia"/>
          <w:sz w:val="24"/>
        </w:rPr>
        <w:t>台</w:t>
      </w:r>
    </w:p>
    <w:p w:rsidR="00F76604" w:rsidRDefault="00A63662">
      <w:pPr>
        <w:rPr>
          <w:rFonts w:ascii="宋体" w:hAnsi="宋体"/>
          <w:sz w:val="24"/>
        </w:rPr>
      </w:pPr>
      <w:r>
        <w:rPr>
          <w:rFonts w:ascii="宋体" w:hAnsi="宋体"/>
          <w:sz w:val="24"/>
        </w:rPr>
        <w:t>◆</w:t>
      </w:r>
      <w:r>
        <w:rPr>
          <w:rFonts w:ascii="宋体" w:hAnsi="宋体" w:hint="eastAsia"/>
          <w:sz w:val="24"/>
        </w:rPr>
        <w:t>光端机接收机</w:t>
      </w:r>
      <w:r>
        <w:rPr>
          <w:rFonts w:ascii="宋体" w:hAnsi="宋体" w:hint="eastAsia"/>
          <w:sz w:val="24"/>
        </w:rPr>
        <w:t xml:space="preserve">  1</w:t>
      </w:r>
      <w:r>
        <w:rPr>
          <w:rFonts w:ascii="宋体" w:hAnsi="宋体" w:hint="eastAsia"/>
          <w:sz w:val="24"/>
        </w:rPr>
        <w:t>台</w:t>
      </w:r>
    </w:p>
    <w:p w:rsidR="00F76604" w:rsidRDefault="00A63662">
      <w:pPr>
        <w:rPr>
          <w:rFonts w:ascii="宋体" w:hAnsi="宋体"/>
          <w:sz w:val="24"/>
        </w:rPr>
      </w:pPr>
      <w:r>
        <w:rPr>
          <w:rFonts w:ascii="宋体" w:hAnsi="宋体"/>
          <w:sz w:val="24"/>
        </w:rPr>
        <w:t>◆</w:t>
      </w:r>
      <w:r>
        <w:rPr>
          <w:rFonts w:ascii="宋体" w:hAnsi="宋体" w:hint="eastAsia"/>
          <w:sz w:val="24"/>
        </w:rPr>
        <w:t>电源适配器</w:t>
      </w:r>
      <w:r>
        <w:rPr>
          <w:rFonts w:ascii="宋体" w:hAnsi="宋体" w:hint="eastAsia"/>
          <w:sz w:val="24"/>
        </w:rPr>
        <w:t>DC5V/1A   2</w:t>
      </w:r>
      <w:r>
        <w:rPr>
          <w:rFonts w:ascii="宋体" w:hAnsi="宋体" w:hint="eastAsia"/>
          <w:sz w:val="24"/>
        </w:rPr>
        <w:t>个</w:t>
      </w:r>
    </w:p>
    <w:p w:rsidR="00F76604" w:rsidRDefault="00A63662">
      <w:pPr>
        <w:rPr>
          <w:rFonts w:ascii="宋体" w:hAnsi="宋体"/>
          <w:sz w:val="24"/>
        </w:rPr>
      </w:pPr>
      <w:r>
        <w:rPr>
          <w:rFonts w:ascii="宋体" w:hAnsi="宋体"/>
          <w:sz w:val="24"/>
        </w:rPr>
        <w:t>◆</w:t>
      </w:r>
      <w:r>
        <w:rPr>
          <w:rFonts w:ascii="宋体" w:hAnsi="宋体" w:hint="eastAsia"/>
          <w:sz w:val="24"/>
        </w:rPr>
        <w:t>使用说明书</w:t>
      </w:r>
      <w:r>
        <w:rPr>
          <w:rFonts w:ascii="宋体" w:hAnsi="宋体" w:hint="eastAsia"/>
          <w:sz w:val="24"/>
        </w:rPr>
        <w:t xml:space="preserve">  1</w:t>
      </w:r>
      <w:r>
        <w:rPr>
          <w:rFonts w:ascii="宋体" w:hAnsi="宋体" w:hint="eastAsia"/>
          <w:sz w:val="24"/>
        </w:rPr>
        <w:t>份</w:t>
      </w:r>
    </w:p>
    <w:p w:rsidR="00F76604" w:rsidRDefault="00A63662">
      <w:pPr>
        <w:rPr>
          <w:rFonts w:ascii="宋体" w:hAnsi="宋体"/>
          <w:sz w:val="24"/>
        </w:rPr>
      </w:pPr>
      <w:r>
        <w:rPr>
          <w:rFonts w:ascii="宋体" w:hAnsi="宋体"/>
          <w:sz w:val="24"/>
        </w:rPr>
        <w:t>◆</w:t>
      </w:r>
      <w:r>
        <w:rPr>
          <w:rFonts w:ascii="宋体" w:hAnsi="宋体" w:hint="eastAsia"/>
          <w:sz w:val="24"/>
        </w:rPr>
        <w:t>合格证</w:t>
      </w:r>
      <w:r>
        <w:rPr>
          <w:rFonts w:ascii="宋体" w:hAnsi="宋体" w:hint="eastAsia"/>
          <w:sz w:val="24"/>
        </w:rPr>
        <w:t xml:space="preserve">      1</w:t>
      </w:r>
      <w:r>
        <w:rPr>
          <w:rFonts w:ascii="宋体" w:hAnsi="宋体" w:hint="eastAsia"/>
          <w:sz w:val="24"/>
        </w:rPr>
        <w:t>份</w:t>
      </w:r>
    </w:p>
    <w:p w:rsidR="00F76604" w:rsidRDefault="00F76604">
      <w:pPr>
        <w:jc w:val="left"/>
        <w:rPr>
          <w:rFonts w:ascii="微软雅黑" w:eastAsia="微软雅黑" w:hAnsi="微软雅黑" w:cs="微软雅黑"/>
          <w:b/>
          <w:bCs/>
          <w:color w:val="2E74B5" w:themeColor="accent1" w:themeShade="BF"/>
          <w:sz w:val="32"/>
          <w:szCs w:val="32"/>
        </w:rPr>
      </w:pPr>
    </w:p>
    <w:p w:rsidR="00F76604" w:rsidRDefault="00A63662">
      <w:pPr>
        <w:jc w:val="left"/>
        <w:rPr>
          <w:rFonts w:ascii="微软雅黑" w:eastAsia="微软雅黑" w:hAnsi="微软雅黑" w:cs="微软雅黑"/>
          <w:b/>
          <w:bCs/>
          <w:color w:val="2E74B5" w:themeColor="accent1" w:themeShade="BF"/>
          <w:sz w:val="32"/>
          <w:szCs w:val="32"/>
        </w:rPr>
      </w:pPr>
      <w:r>
        <w:rPr>
          <w:rFonts w:ascii="微软雅黑" w:eastAsia="微软雅黑" w:hAnsi="微软雅黑" w:cs="微软雅黑" w:hint="eastAsia"/>
          <w:b/>
          <w:bCs/>
          <w:color w:val="2E74B5" w:themeColor="accent1" w:themeShade="BF"/>
          <w:sz w:val="32"/>
          <w:szCs w:val="32"/>
        </w:rPr>
        <w:t>▶产品</w:t>
      </w:r>
      <w:r>
        <w:rPr>
          <w:rFonts w:ascii="微软雅黑" w:eastAsia="微软雅黑" w:hAnsi="微软雅黑" w:cs="微软雅黑" w:hint="eastAsia"/>
          <w:b/>
          <w:bCs/>
          <w:color w:val="2E74B5" w:themeColor="accent1" w:themeShade="BF"/>
          <w:sz w:val="32"/>
          <w:szCs w:val="32"/>
        </w:rPr>
        <w:t>示意图</w:t>
      </w:r>
      <w:r>
        <w:rPr>
          <w:rFonts w:ascii="微软雅黑" w:eastAsia="微软雅黑" w:hAnsi="微软雅黑" w:cs="微软雅黑" w:hint="eastAsia"/>
          <w:b/>
          <w:bCs/>
          <w:color w:val="2E74B5" w:themeColor="accent1" w:themeShade="BF"/>
          <w:sz w:val="32"/>
          <w:szCs w:val="32"/>
        </w:rPr>
        <w:t>：</w:t>
      </w:r>
    </w:p>
    <w:p w:rsidR="00F76604" w:rsidRDefault="00A63662">
      <w:pPr>
        <w:jc w:val="left"/>
        <w:rPr>
          <w:rFonts w:ascii="微软雅黑" w:eastAsia="微软雅黑" w:hAnsi="微软雅黑" w:cs="微软雅黑"/>
          <w:b/>
          <w:bCs/>
          <w:color w:val="2E74B5" w:themeColor="accent1" w:themeShade="BF"/>
          <w:sz w:val="32"/>
          <w:szCs w:val="32"/>
        </w:rPr>
      </w:pPr>
      <w:r>
        <w:rPr>
          <w:rFonts w:ascii="Calibri" w:hAnsi="Calibri" w:cs="Calibri" w:hint="eastAsia"/>
          <w:noProof/>
        </w:rPr>
        <w:drawing>
          <wp:inline distT="0" distB="0" distL="114300" distR="114300">
            <wp:extent cx="5449570" cy="4055110"/>
            <wp:effectExtent l="0" t="0" r="17780" b="2540"/>
            <wp:docPr id="4" name="图片 4" descr="C:\Users\Administrator\Desktop\图片5.png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图片5.png图片5"/>
                    <pic:cNvPicPr>
                      <a:picLocks noChangeAspect="1"/>
                    </pic:cNvPicPr>
                  </pic:nvPicPr>
                  <pic:blipFill>
                    <a:blip r:embed="rId8" cstate="print"/>
                    <a:srcRect/>
                    <a:stretch>
                      <a:fillRect/>
                    </a:stretch>
                  </pic:blipFill>
                  <pic:spPr>
                    <a:xfrm>
                      <a:off x="0" y="0"/>
                      <a:ext cx="5449570" cy="4055110"/>
                    </a:xfrm>
                    <a:prstGeom prst="rect">
                      <a:avLst/>
                    </a:prstGeom>
                  </pic:spPr>
                </pic:pic>
              </a:graphicData>
            </a:graphic>
          </wp:inline>
        </w:drawing>
      </w:r>
      <w:bookmarkStart w:id="0" w:name="_GoBack"/>
      <w:bookmarkEnd w:id="0"/>
    </w:p>
    <w:p w:rsidR="00F76604" w:rsidRDefault="00F76604">
      <w:pPr>
        <w:jc w:val="left"/>
        <w:rPr>
          <w:rFonts w:ascii="Calibri" w:hAnsi="Calibri" w:cs="Calibri"/>
        </w:rPr>
      </w:pPr>
    </w:p>
    <w:p w:rsidR="00F76604" w:rsidRDefault="00F76604"/>
    <w:p w:rsidR="00F76604" w:rsidRDefault="00A63662">
      <w:pPr>
        <w:rPr>
          <w:rFonts w:ascii="微软雅黑" w:eastAsia="微软雅黑" w:hAnsi="微软雅黑" w:cs="微软雅黑"/>
          <w:b/>
          <w:bCs/>
          <w:color w:val="2E74B5" w:themeColor="accent1" w:themeShade="BF"/>
          <w:sz w:val="32"/>
          <w:szCs w:val="32"/>
        </w:rPr>
      </w:pPr>
      <w:r>
        <w:rPr>
          <w:rFonts w:ascii="微软雅黑" w:eastAsia="微软雅黑" w:hAnsi="微软雅黑" w:cs="微软雅黑" w:hint="eastAsia"/>
          <w:b/>
          <w:bCs/>
          <w:color w:val="2E74B5" w:themeColor="accent1" w:themeShade="BF"/>
          <w:sz w:val="32"/>
          <w:szCs w:val="32"/>
        </w:rPr>
        <w:t>▶</w:t>
      </w:r>
      <w:r>
        <w:rPr>
          <w:rFonts w:ascii="微软雅黑" w:eastAsia="微软雅黑" w:hAnsi="微软雅黑" w:cs="微软雅黑" w:hint="eastAsia"/>
          <w:b/>
          <w:bCs/>
          <w:color w:val="2E74B5" w:themeColor="accent1" w:themeShade="BF"/>
          <w:sz w:val="32"/>
          <w:szCs w:val="32"/>
        </w:rPr>
        <w:t>产品安装指南</w:t>
      </w:r>
      <w:r>
        <w:rPr>
          <w:rFonts w:ascii="微软雅黑" w:eastAsia="微软雅黑" w:hAnsi="微软雅黑" w:cs="微软雅黑" w:hint="eastAsia"/>
          <w:b/>
          <w:bCs/>
          <w:color w:val="2E74B5" w:themeColor="accent1" w:themeShade="BF"/>
          <w:sz w:val="32"/>
          <w:szCs w:val="32"/>
        </w:rPr>
        <w:t>：</w:t>
      </w:r>
    </w:p>
    <w:p w:rsidR="00F76604" w:rsidRDefault="00F76604">
      <w:pPr>
        <w:jc w:val="left"/>
        <w:rPr>
          <w:rFonts w:asciiTheme="minorEastAsia" w:hAnsiTheme="minorEastAsia" w:cstheme="minorEastAsia"/>
        </w:rPr>
      </w:pPr>
    </w:p>
    <w:p w:rsidR="00F76604" w:rsidRDefault="00A63662">
      <w:pPr>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设备外壳并不防水，设备安装箱应充分考虑防水。</w:t>
      </w:r>
    </w:p>
    <w:p w:rsidR="00F76604" w:rsidRDefault="00A63662">
      <w:pPr>
        <w:numPr>
          <w:ilvl w:val="0"/>
          <w:numId w:val="1"/>
        </w:numPr>
        <w:jc w:val="left"/>
        <w:rPr>
          <w:rFonts w:asciiTheme="minorEastAsia" w:hAnsiTheme="minorEastAsia" w:cstheme="minorEastAsia"/>
          <w:color w:val="5B9BD5" w:themeColor="accent1"/>
          <w:sz w:val="24"/>
        </w:rPr>
      </w:pPr>
      <w:r>
        <w:rPr>
          <w:rFonts w:asciiTheme="minorEastAsia" w:hAnsiTheme="minorEastAsia" w:cstheme="minorEastAsia" w:hint="eastAsia"/>
          <w:color w:val="5B9BD5" w:themeColor="accent1"/>
          <w:sz w:val="24"/>
        </w:rPr>
        <w:t>防雷，静电与接地：</w:t>
      </w:r>
    </w:p>
    <w:p w:rsidR="00F76604" w:rsidRDefault="00A63662">
      <w:pPr>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我们强烈建议设备安装者充分考虑接地的雷击影响，并做好接地与防雷措施，过强的静电会使设备内的光器件与数据芯片损坏，建议对光端机的数据端口进行插拔的时候，请先将光端机的电源断开。</w:t>
      </w:r>
    </w:p>
    <w:p w:rsidR="00F76604" w:rsidRDefault="00A63662">
      <w:pPr>
        <w:jc w:val="left"/>
        <w:rPr>
          <w:rFonts w:asciiTheme="minorEastAsia" w:hAnsiTheme="minorEastAsia" w:cstheme="minorEastAsia"/>
          <w:color w:val="5B9BD5" w:themeColor="accent1"/>
          <w:sz w:val="24"/>
        </w:rPr>
      </w:pPr>
      <w:r>
        <w:rPr>
          <w:rFonts w:asciiTheme="minorEastAsia" w:hAnsiTheme="minorEastAsia" w:cstheme="minorEastAsia" w:hint="eastAsia"/>
          <w:color w:val="5B9BD5" w:themeColor="accent1"/>
          <w:sz w:val="24"/>
        </w:rPr>
        <w:t>2</w:t>
      </w:r>
      <w:r>
        <w:rPr>
          <w:rFonts w:asciiTheme="minorEastAsia" w:hAnsiTheme="minorEastAsia" w:cstheme="minorEastAsia" w:hint="eastAsia"/>
          <w:color w:val="5B9BD5" w:themeColor="accent1"/>
          <w:sz w:val="24"/>
        </w:rPr>
        <w:t>、光纤与光器件：</w:t>
      </w:r>
    </w:p>
    <w:p w:rsidR="00F76604" w:rsidRDefault="00A63662">
      <w:pPr>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光端机的光器机非常脆弱，对光纤进行插拔的时候需尽量小心，应避免对光器件造成永久损坏。需特别注意的是：光端机的光器件所产生的光源对人眼睛会产生永久性的损害，所以切勿用眼睛直视光端机的光器件。如需对光端机的光功率进行检测的时候，请使用光功率计一类的仪表。</w:t>
      </w:r>
    </w:p>
    <w:p w:rsidR="00F76604" w:rsidRDefault="00F76604">
      <w:pPr>
        <w:jc w:val="left"/>
        <w:rPr>
          <w:rFonts w:asciiTheme="minorEastAsia" w:hAnsiTheme="minorEastAsia" w:cstheme="minorEastAsia"/>
          <w:color w:val="000000" w:themeColor="text1"/>
          <w:sz w:val="24"/>
        </w:rPr>
      </w:pPr>
    </w:p>
    <w:p w:rsidR="00F76604" w:rsidRDefault="00A63662">
      <w:pPr>
        <w:jc w:val="left"/>
        <w:rPr>
          <w:rFonts w:asciiTheme="minorEastAsia" w:hAnsiTheme="minorEastAsia" w:cstheme="minorEastAsia"/>
          <w:color w:val="5B9BD5" w:themeColor="accent1"/>
          <w:sz w:val="24"/>
        </w:rPr>
      </w:pPr>
      <w:r>
        <w:rPr>
          <w:rFonts w:asciiTheme="minorEastAsia" w:hAnsiTheme="minorEastAsia" w:cstheme="minorEastAsia" w:hint="eastAsia"/>
          <w:color w:val="5B9BD5" w:themeColor="accent1"/>
          <w:sz w:val="24"/>
        </w:rPr>
        <w:t>3</w:t>
      </w:r>
      <w:r>
        <w:rPr>
          <w:rFonts w:asciiTheme="minorEastAsia" w:hAnsiTheme="minorEastAsia" w:cstheme="minorEastAsia" w:hint="eastAsia"/>
          <w:color w:val="5B9BD5" w:themeColor="accent1"/>
          <w:sz w:val="24"/>
        </w:rPr>
        <w:t>、设备与安装步骤：</w:t>
      </w:r>
    </w:p>
    <w:p w:rsidR="00F76604" w:rsidRDefault="00A63662">
      <w:pPr>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）、光纤安装：在确认光纤链路符合安装要求的情况下请将光纤小心的插入光端机的光纤接口。</w:t>
      </w:r>
    </w:p>
    <w:p w:rsidR="00F76604" w:rsidRDefault="00A63662">
      <w:pPr>
        <w:rPr>
          <w:sz w:val="24"/>
        </w:rPr>
      </w:pPr>
      <w:r>
        <w:rPr>
          <w:rFonts w:hint="eastAsia"/>
          <w:sz w:val="24"/>
        </w:rPr>
        <w:t>（</w:t>
      </w:r>
      <w:r>
        <w:rPr>
          <w:rFonts w:hint="eastAsia"/>
          <w:sz w:val="24"/>
        </w:rPr>
        <w:t>2</w:t>
      </w:r>
      <w:r>
        <w:rPr>
          <w:rFonts w:hint="eastAsia"/>
          <w:sz w:val="24"/>
        </w:rPr>
        <w:t>）</w:t>
      </w:r>
      <w:r>
        <w:rPr>
          <w:rFonts w:hint="eastAsia"/>
          <w:sz w:val="24"/>
        </w:rPr>
        <w:t>、</w:t>
      </w:r>
      <w:r>
        <w:rPr>
          <w:rFonts w:hint="eastAsia"/>
          <w:sz w:val="24"/>
        </w:rPr>
        <w:t>音频安装：音频接口为卡侬头接口</w:t>
      </w:r>
    </w:p>
    <w:p w:rsidR="00F76604" w:rsidRDefault="00F76604"/>
    <w:p w:rsidR="00F76604" w:rsidRDefault="00F76604"/>
    <w:sectPr w:rsidR="00F76604" w:rsidSect="00F76604">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52AFD"/>
    <w:multiLevelType w:val="singleLevel"/>
    <w:tmpl w:val="56D52AF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WVmZDExNDllMGY1ODJiYmRmZDRlZTA3NDMyZDNjOWEifQ=="/>
  </w:docVars>
  <w:rsids>
    <w:rsidRoot w:val="52C93AD1"/>
    <w:rsid w:val="00A63662"/>
    <w:rsid w:val="00F76604"/>
    <w:rsid w:val="09C13333"/>
    <w:rsid w:val="4F6327DF"/>
    <w:rsid w:val="52C93AD1"/>
    <w:rsid w:val="70FC1CC3"/>
    <w:rsid w:val="7E2F6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660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766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A63662"/>
    <w:rPr>
      <w:sz w:val="18"/>
      <w:szCs w:val="18"/>
    </w:rPr>
  </w:style>
  <w:style w:type="character" w:customStyle="1" w:styleId="Char">
    <w:name w:val="批注框文本 Char"/>
    <w:basedOn w:val="a0"/>
    <w:link w:val="a4"/>
    <w:rsid w:val="00A6366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俞智婕</dc:creator>
  <cp:lastModifiedBy>Administrator</cp:lastModifiedBy>
  <cp:revision>2</cp:revision>
  <dcterms:created xsi:type="dcterms:W3CDTF">2021-07-07T03:11:00Z</dcterms:created>
  <dcterms:modified xsi:type="dcterms:W3CDTF">2022-11-17T02:33:00Z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ABFAFE09AEE04915876D196CA7431104</vt:lpwstr>
  </property>
</Properties>
</file>