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POE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管理型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ZX_8GE_POE_2SFP是我司自主开发的新款二层千兆管理型POE交换机，</w:t>
      </w:r>
      <w:r>
        <w:rPr>
          <w:rFonts w:hint="eastAsia"/>
          <w:lang w:eastAsia="zh-CN"/>
        </w:rPr>
        <w:t>其固定提供</w:t>
      </w:r>
      <w:r>
        <w:rPr>
          <w:rFonts w:hint="eastAsia" w:eastAsiaTheme="minorEastAsia"/>
          <w:lang w:eastAsia="zh-CN"/>
        </w:rPr>
        <w:t>8个10/100/1000Base-T自适应</w:t>
      </w:r>
      <w:r>
        <w:rPr>
          <w:rFonts w:hint="eastAsia"/>
          <w:lang w:val="en-US" w:eastAsia="zh-CN"/>
        </w:rPr>
        <w:t>POE</w:t>
      </w:r>
      <w:r>
        <w:rPr>
          <w:rFonts w:hint="eastAsia" w:eastAsiaTheme="minorEastAsia"/>
          <w:lang w:eastAsia="zh-CN"/>
        </w:rPr>
        <w:t>网口和2个</w:t>
      </w:r>
      <w:r>
        <w:rPr>
          <w:rFonts w:hint="eastAsia"/>
        </w:rPr>
        <w:t>1000M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SFP光口</w:t>
      </w:r>
      <w:r>
        <w:rPr>
          <w:rFonts w:hint="eastAsia" w:eastAsiaTheme="minorEastAsia"/>
          <w:lang w:eastAsia="zh-CN"/>
        </w:rPr>
        <w:t>及1个CONSOLE口</w:t>
      </w:r>
      <w:r>
        <w:rPr>
          <w:rFonts w:hint="eastAsia"/>
          <w:lang w:val="en-US" w:eastAsia="zh-CN"/>
        </w:rPr>
        <w:t>,8个POE网口</w:t>
      </w:r>
      <w:r>
        <w:rPr>
          <w:rFonts w:hint="eastAsia"/>
          <w:lang w:eastAsia="zh-CN"/>
        </w:rPr>
        <w:t>支持IEEE802.3 af/at以太网供电标准PoE供电，单网口最大25.4W供电。</w:t>
      </w:r>
    </w:p>
    <w:p>
      <w:pPr>
        <w:spacing w:line="360" w:lineRule="auto"/>
        <w:ind w:firstLine="630" w:firstLineChars="3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能自动检测识别符合标准的受电设备并通过网线为其供电，可通过网线为无线AP网络摄像头、网络电话机、可视门禁对讲系统等POE终端设备供电</w:t>
      </w:r>
      <w:r>
        <w:rPr>
          <w:rFonts w:hint="eastAsia"/>
          <w:lang w:eastAsia="zh-CN"/>
        </w:rPr>
        <w:t>；</w:t>
      </w:r>
      <w:r>
        <w:rPr>
          <w:rFonts w:hint="eastAsia" w:eastAsiaTheme="minorEastAsia"/>
          <w:lang w:eastAsia="zh-CN"/>
        </w:rPr>
        <w:t>提供可视化的WEB管理界面，支持IPV4/IPV6管理，支持完备的安全防护机制、完善的ACL/QoS策略和丰富的VLAN功能，易于管理维护，支持多种网络冗余协议STP/RSTP/MSTP，支持工业ERPS环网功能，保障网络的稳定性；通过Web、CLI、SNMP、Telnet等网管方式，进行POE供电管理，进行端口管理，端口流量控制，VLAN划分，IGMP、安全策略等多种应用业务配置，适合酒店、校园、园区，商超，景区、厂区宿舍及SMB中小型企业组建经济高效的网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1825625"/>
            <wp:effectExtent l="0" t="0" r="14605" b="317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8个10/100/1000Base-T POE</w:t>
      </w:r>
      <w:bookmarkStart w:id="0" w:name="_GoBack"/>
      <w:bookmarkEnd w:id="0"/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网口，2</w:t>
      </w:r>
      <w:r>
        <w:rPr>
          <w:rFonts w:hint="eastAsia"/>
        </w:rPr>
        <w:t>个1000Base-X</w:t>
      </w:r>
      <w:r>
        <w:rPr>
          <w:rFonts w:hint="eastAsia"/>
          <w:lang w:val="en-US" w:eastAsia="zh-CN"/>
        </w:rPr>
        <w:t xml:space="preserve"> SFP</w:t>
      </w:r>
      <w:r>
        <w:rPr>
          <w:rFonts w:hint="eastAsia"/>
        </w:rPr>
        <w:t>光口</w:t>
      </w:r>
      <w:r>
        <w:rPr>
          <w:rFonts w:hint="eastAsia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af/at以太网供电标准RJ45端口；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端口缓存：支持4.1M端口缓存，视频存储不拥塞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标准POE：支持</w:t>
      </w:r>
      <w:r>
        <w:rPr>
          <w:rFonts w:hint="eastAsia" w:ascii="宋体" w:hAnsi="宋体"/>
        </w:rPr>
        <w:t>IEEE 802.3af</w:t>
      </w:r>
      <w:r>
        <w:rPr>
          <w:rFonts w:ascii="宋体" w:hAnsi="宋体"/>
        </w:rPr>
        <w:t>/at</w:t>
      </w:r>
      <w:r>
        <w:rPr>
          <w:rFonts w:hint="eastAsia" w:ascii="宋体" w:hAnsi="宋体"/>
        </w:rPr>
        <w:t>标准</w:t>
      </w:r>
      <w:r>
        <w:rPr>
          <w:rFonts w:hint="eastAsia" w:ascii="宋体" w:hAnsi="宋体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</w:rPr>
        <w:t>智能POE：支持智能供电策略和定时供电策略</w:t>
      </w:r>
      <w:r>
        <w:rPr>
          <w:rFonts w:hint="eastAsia" w:ascii="宋体" w:hAnsi="宋体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数据控制：支持802.3X全双工流控，支持网络风暴抑制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冗余网络：支持STP/RSTP/MSTP，支持工业ERPS环网功能，保障网络的稳定性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组播管理：支持IGMP Snooping V1/V2/V3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VLAN：支持IEEE 802.1Q VLAN，有效隔离广播域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QOS：支持COS\DSCP，4个队列，支持WRR\SP调度模式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安全管理：支持ACL访问控制列表，支持802.1X，支持用户分级管理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管理功能：支持CLI、WEB、SNMP管理方式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监控维护：支持端口镜像，接口状态监控，日志管理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/>
        </w:rPr>
      </w:pPr>
      <w:r>
        <w:rPr>
          <w:rFonts w:hint="eastAsia"/>
        </w:rPr>
        <w:t>采用金属外壳、内置电源设计，散热优良，保证产品长时间稳定运行</w:t>
      </w:r>
      <w:r>
        <w:rPr>
          <w:rFonts w:hint="eastAsia"/>
          <w:lang w:eastAsia="zh-CN"/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标准和协议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10Base-T，遵循IEEE 802.3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100Base-TX，遵循IEEE 802.3u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Base-T，遵循IEEE 802.3ab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X，遵循IEEE 802.3z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流控，遵循IEEE 802.3x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环保，遵循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IEEE 802.3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az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POE供电，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遵循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个1000Base-X端口（兼容100M）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POE、POE+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Reset接口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Reset按键1个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5-10秒）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波动开关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指示灯波动开关1个（2档：DATA、POE）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外观尺寸（长*深*高）：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270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mm×1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0mm×44mm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安装方式：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桌机式、机架式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重量：&lt;1.5KG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工作温度：-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存储温度：-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：2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：1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MAC表 ：8K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包缓冲区 ：4.1M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输入电压 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AC 100~240V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待机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功耗：&lt; 10W 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，满载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val="en-US" w:eastAsia="zh-CN"/>
              </w:rPr>
              <w:t>120/150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指示灯开关指向DATA：10/100M Link/ACT黄色、1000M Link/ACT 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left="420" w:leftChars="0" w:hanging="420"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指示灯开关指向POE：POET黄色；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系统灯：绿色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保修期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3年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软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件</w:t>
      </w: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特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性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项目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监控功能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可查阅设备型号、序列号、MAC、硬件版本、软件版本、系统时间、运行时间、CPU利用率、内存利用率等信息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VLAN功能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支持管理IP配置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支持IP子网的VLAN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支持Voice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支持GVRP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支持端口镜像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支持端口限速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POE功能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支持POE供电优先级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支持POE总功率设置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支持POE定时策略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支持POE智能供电策略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场景功能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支持MAC配置（静态绑定和动态绑定）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支持DHCP 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支持IGMP-Snooping、MLD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支持LLDP配置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支持QOS配置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支持Jumbo 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安全功能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支持ARP配置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支持风暴控制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支持ACL（基于IP、MAC、时间）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支持防攻击（DOS，Icmp-echo）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支持DHCP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支持802.1X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支持Radius认证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环网功能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支持ERPS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故障诊断功能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支持环路保护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支持日志管理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支持Ping检测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支持路由跟踪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支持线路检测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设备管理功能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支持HTTP/HTTPS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支持TELNET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支持SNMP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支持RMON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设备维护功能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支持系统时间（本地和NTP）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支持账号管理（分级管理账号和口令保护）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支持配置管理（配置导入、导出、恢复出厂设置）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支持设备重启</w:t>
            </w:r>
          </w:p>
        </w:tc>
      </w:tr>
    </w:tbl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left"/>
        <w:rPr>
          <w:rFonts w:hint="eastAsia" w:eastAsia="微软雅黑"/>
          <w:lang w:eastAsia="zh-CN"/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459095" cy="2376170"/>
            <wp:effectExtent l="0" t="0" r="8255" b="5080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909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8595" cy="3679825"/>
            <wp:effectExtent l="0" t="0" r="825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ZX_8GE_POE_2SFP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8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个10/100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/1000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BASE-T 自适应以太网端口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POE、POE+）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BASE-X SFP 端口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（不含模块）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C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V供电；宽温（-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0℃）；金属外壳-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C 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100-240V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5F35D1C"/>
    <w:rsid w:val="0B5F6E0F"/>
    <w:rsid w:val="0B820B55"/>
    <w:rsid w:val="0E882705"/>
    <w:rsid w:val="13541500"/>
    <w:rsid w:val="14397760"/>
    <w:rsid w:val="17A96006"/>
    <w:rsid w:val="17CC63B8"/>
    <w:rsid w:val="198414B7"/>
    <w:rsid w:val="1DD060BA"/>
    <w:rsid w:val="2C8A7203"/>
    <w:rsid w:val="3C1305A3"/>
    <w:rsid w:val="3C5122F5"/>
    <w:rsid w:val="3C9E3EC0"/>
    <w:rsid w:val="3DF55E4C"/>
    <w:rsid w:val="3E006D37"/>
    <w:rsid w:val="3E203446"/>
    <w:rsid w:val="3F687759"/>
    <w:rsid w:val="49735700"/>
    <w:rsid w:val="49871DD8"/>
    <w:rsid w:val="49C82F80"/>
    <w:rsid w:val="4B177B7B"/>
    <w:rsid w:val="4C725547"/>
    <w:rsid w:val="4FAD303C"/>
    <w:rsid w:val="521E4486"/>
    <w:rsid w:val="52E001FC"/>
    <w:rsid w:val="552F26EE"/>
    <w:rsid w:val="56815ACA"/>
    <w:rsid w:val="5B8F7538"/>
    <w:rsid w:val="61EC6B86"/>
    <w:rsid w:val="62492C46"/>
    <w:rsid w:val="62520709"/>
    <w:rsid w:val="6668730F"/>
    <w:rsid w:val="738F7C80"/>
    <w:rsid w:val="76421EB8"/>
    <w:rsid w:val="7A565758"/>
    <w:rsid w:val="7CD60CA7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Administrator</cp:lastModifiedBy>
  <dcterms:modified xsi:type="dcterms:W3CDTF">2024-04-02T01:39:11Z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C5F9B3EB24C54CF18EAA980ED8960619_13</vt:lpwstr>
  </property>
</Properties>
</file>