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百兆 1光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POE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  <w:bookmarkStart w:id="0" w:name="_GoBack"/>
      <w:bookmarkEnd w:id="0"/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该光纤收发器是一款具有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个155Mbps</w:t>
      </w:r>
      <w:r>
        <w:rPr>
          <w:rFonts w:hint="eastAsia"/>
          <w:lang w:val="en-US" w:eastAsia="zh-CN"/>
        </w:rPr>
        <w:t xml:space="preserve"> SC</w:t>
      </w:r>
      <w:r>
        <w:rPr>
          <w:rFonts w:hint="eastAsia"/>
        </w:rPr>
        <w:t>光口和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个10/100Mbps网口，网口支持IEEE802.3 af/at以太网供电标准PoE供电，单端口支持最大</w:t>
      </w:r>
      <w:r>
        <w:rPr>
          <w:rFonts w:hint="eastAsia"/>
          <w:lang w:val="en-US" w:eastAsia="zh-CN"/>
        </w:rPr>
        <w:t>25.4</w:t>
      </w:r>
      <w:r>
        <w:rPr>
          <w:rFonts w:hint="eastAsia"/>
        </w:rPr>
        <w:t>W供电；自动检测受电设备是否支持PoE供电，仅会给符合标准的受电设备供电，可有效防止损坏非PoE受电设备。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采用低功耗芯片，</w:t>
      </w:r>
      <w:r>
        <w:rPr>
          <w:rFonts w:hint="eastAsia"/>
          <w:lang w:eastAsia="zh-CN"/>
        </w:rPr>
        <w:t>可通过拨动开关</w:t>
      </w:r>
      <w:r>
        <w:rPr>
          <w:rFonts w:hint="eastAsia"/>
          <w:lang w:val="en-US" w:eastAsia="zh-CN"/>
        </w:rPr>
        <w:t>VLAN网口</w:t>
      </w:r>
      <w:r>
        <w:rPr>
          <w:rFonts w:hint="eastAsia"/>
          <w:lang w:eastAsia="zh-CN"/>
        </w:rPr>
        <w:t>相互隔离，可有效隔离冲突域和广播域，减少广播风波的产生，提高网络通讯效率，是酒店、商店、超市、家庭住宅及中小型企业视频监控组网的理想选择。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113280" cy="1943735"/>
            <wp:effectExtent l="0" t="0" r="127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2个10/100Base-TX网口，1个100Base-X SC光口； 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af/at以太网供电标准RJ45网口，单口最大输出功率25.4W；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支持一键切换为VLAN模式；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802.1p tagged frames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个10/100M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0.2976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VLAN开关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OFF模式：普通模式，所有端口均可通信；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ON模式：VLAN模式，网口1和2相互隔离，均可与光口通信；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drawing>
          <wp:inline distT="0" distB="0" distL="114300" distR="114300">
            <wp:extent cx="2856230" cy="2124075"/>
            <wp:effectExtent l="0" t="0" r="127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164455" cy="3672205"/>
            <wp:effectExtent l="0" t="0" r="171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36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1光2电POE光纤收发器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B5F6E0F"/>
    <w:rsid w:val="0E882705"/>
    <w:rsid w:val="13541500"/>
    <w:rsid w:val="17A96006"/>
    <w:rsid w:val="1DD060BA"/>
    <w:rsid w:val="262A205F"/>
    <w:rsid w:val="287A38A1"/>
    <w:rsid w:val="3C9E3EC0"/>
    <w:rsid w:val="3DF55E4C"/>
    <w:rsid w:val="3E006D37"/>
    <w:rsid w:val="3E203446"/>
    <w:rsid w:val="3F687759"/>
    <w:rsid w:val="49871DD8"/>
    <w:rsid w:val="49C82F80"/>
    <w:rsid w:val="4A452E32"/>
    <w:rsid w:val="4ABD4CCB"/>
    <w:rsid w:val="4B177B7B"/>
    <w:rsid w:val="4C725547"/>
    <w:rsid w:val="4FAD303C"/>
    <w:rsid w:val="52E001FC"/>
    <w:rsid w:val="56815ACA"/>
    <w:rsid w:val="5B8F7538"/>
    <w:rsid w:val="61574E3A"/>
    <w:rsid w:val="62492C46"/>
    <w:rsid w:val="62520709"/>
    <w:rsid w:val="651D683D"/>
    <w:rsid w:val="727E3E26"/>
    <w:rsid w:val="76421EB8"/>
    <w:rsid w:val="7A565758"/>
    <w:rsid w:val="7BBD4739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