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eastAsiaTheme="minor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千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兆 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光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光纤交换机</w:t>
      </w:r>
    </w:p>
    <w:p>
      <w:pPr>
        <w:pStyle w:val="3"/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产品概述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该光纤交换机具有1个</w:t>
      </w:r>
      <w:r>
        <w:rPr>
          <w:rFonts w:hint="eastAsia"/>
          <w:lang w:val="en-US" w:eastAsia="zh-CN"/>
        </w:rPr>
        <w:t>1.25G</w:t>
      </w:r>
      <w:r>
        <w:rPr>
          <w:rFonts w:hint="eastAsia"/>
        </w:rPr>
        <w:t xml:space="preserve"> SC光纤端口和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个10/100</w:t>
      </w:r>
      <w:r>
        <w:rPr>
          <w:rFonts w:hint="eastAsia"/>
          <w:lang w:val="en-US" w:eastAsia="zh-CN"/>
        </w:rPr>
        <w:t>/1000</w:t>
      </w:r>
      <w:r>
        <w:rPr>
          <w:rFonts w:hint="eastAsia"/>
        </w:rPr>
        <w:t>Mbps网口，可实现</w:t>
      </w:r>
      <w:bookmarkStart w:id="0" w:name="_GoBack"/>
      <w:bookmarkEnd w:id="0"/>
      <w:r>
        <w:rPr>
          <w:rFonts w:hint="eastAsia"/>
        </w:rPr>
        <w:t>10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0Base</w:t>
      </w:r>
      <w:r>
        <w:rPr>
          <w:rFonts w:hint="eastAsia"/>
          <w:lang w:val="en-US" w:eastAsia="zh-CN"/>
        </w:rPr>
        <w:t>-T</w:t>
      </w:r>
      <w:r>
        <w:rPr>
          <w:rFonts w:hint="eastAsia"/>
        </w:rPr>
        <w:t>双绞线与1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00Base-SX/LX光缆之间数据通讯，它能使网络的极限传输距离从双绞线的100米扩展到120公里。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安装简易便行，即插即用，无需任何设置；光口和网口均符合国际标准。采用低功耗芯片，工作稳定、易于维护，适用于不同商业、工业环境下工作。</w:t>
      </w:r>
    </w:p>
    <w:p>
      <w:pPr>
        <w:ind w:firstLine="420" w:firstLineChars="200"/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/>
        </w:rPr>
      </w:pPr>
    </w:p>
    <w:p>
      <w:pPr>
        <w:jc w:val="center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4309110" cy="1548130"/>
            <wp:effectExtent l="0" t="0" r="15240" b="13970"/>
            <wp:docPr id="3" name="图片 3" descr="1700704840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007048404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0911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微软雅黑"/>
          <w:lang w:eastAsia="zh-CN"/>
        </w:rPr>
      </w:pPr>
    </w:p>
    <w:p>
      <w:pPr>
        <w:jc w:val="center"/>
        <w:rPr>
          <w:rFonts w:hint="eastAsia" w:eastAsia="微软雅黑"/>
          <w:lang w:eastAsia="zh-CN"/>
        </w:rPr>
      </w:pPr>
    </w:p>
    <w:p>
      <w:pPr>
        <w:jc w:val="center"/>
        <w:rPr>
          <w:rFonts w:hint="eastAsia" w:eastAsia="微软雅黑"/>
          <w:lang w:eastAsia="zh-CN"/>
        </w:rPr>
      </w:pPr>
    </w:p>
    <w:p>
      <w:pPr>
        <w:pStyle w:val="3"/>
        <w:rPr>
          <w:rFonts w:ascii="Arial MT" w:hAnsi="Arial MT" w:eastAsia="Arial MT" w:cs="Arial MT"/>
          <w:color w:val="002060"/>
          <w:w w:val="95"/>
          <w:kern w:val="0"/>
          <w:sz w:val="44"/>
          <w:lang w:eastAsia="en-US"/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产品特性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8个10/100/1000Base-T网口，1个1000Base-X SC光口；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支持9K超大数据包传输；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</w:t>
      </w:r>
      <w:r>
        <w:rPr>
          <w:rFonts w:hint="eastAsia"/>
        </w:rPr>
        <w:t>网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口均支持10/100/1000Mbps速率自适应；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</w:t>
      </w:r>
      <w:r>
        <w:rPr>
          <w:rFonts w:hint="eastAsia"/>
        </w:rPr>
        <w:t>网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口均支持半/全双工自适应，支持自动MDI/MDI-X功能；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</w:t>
      </w:r>
      <w:r>
        <w:rPr>
          <w:rFonts w:hint="eastAsia"/>
        </w:rPr>
        <w:t>网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口均支持线速转发，传输更流畅；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即插即用，操作简单，无需任何配置；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采用金属外壳，散热优良，保证产品长时间稳定运行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rPr>
          <w:rFonts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硬件属性</w:t>
      </w:r>
      <w:r>
        <w:rPr>
          <w:rFonts w:hint="eastAsia"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 xml:space="preserve"> </w:t>
      </w:r>
    </w:p>
    <w:tbl>
      <w:tblPr>
        <w:tblStyle w:val="6"/>
        <w:tblW w:w="10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2"/>
        <w:gridCol w:w="7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22" w:type="dxa"/>
            <w:shd w:val="clear" w:color="auto" w:fill="0070C0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规格项</w:t>
            </w:r>
          </w:p>
        </w:tc>
        <w:tc>
          <w:tcPr>
            <w:tcW w:w="761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标准和协议</w:t>
            </w: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 10Base-T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IEEE802.3u 100Base-TX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ab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10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0Base-T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IEEE802.3z 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Base-SX/LX standards</w:t>
            </w:r>
          </w:p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IEEE802.3x Flow control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接口信息</w:t>
            </w:r>
          </w:p>
        </w:tc>
        <w:tc>
          <w:tcPr>
            <w:tcW w:w="76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单模SC光口：1个10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Base-X光口（SC/FC可选）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传输速率：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多模:550m/2km;单模:2/20/40/60/80/100km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多模:850nm/1310nm,单模:1310nm/1550nm/1490nm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RJ45网口：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个10/100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/1000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 Base-T网口（标准RJ45）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10/100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/1000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Mbps自适应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10Base-T: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100Base-TX: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0Base-T: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机械属性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外壳材质：金属外壳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外观尺寸（长*深*高）：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244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mm×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106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mm×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安装方式：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桌面式、壁挂式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散热方式：自然冷却，无风扇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重量：&lt;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环境属性</w:t>
            </w: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工作温度：-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℃～+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存储温度：-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℃～+85℃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相对湿度：5%～95%（非凝露）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交换容量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18.0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包转发率（整机）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13.392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Mpps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交换方式 ：存储-转发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MAC表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包缓冲区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巨型帧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9K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电源要求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输入电压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DC 5-12V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功耗：&lt; </w:t>
            </w:r>
            <w:r>
              <w:rPr>
                <w:rFonts w:hint="eastAsia" w:cs="Arial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W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网口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灯：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100M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指示灯：绿色；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1000M指示灯：黄色；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LINK/ACT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灯：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绿色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光口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灯：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FX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指示灯：绿色；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电源灯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PWR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供电正常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绿色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产品尺寸</w:t>
      </w:r>
    </w:p>
    <w:p>
      <w:pPr>
        <w:jc w:val="center"/>
        <w:rPr>
          <w:rFonts w:hint="eastAsia" w:ascii="楷体" w:hAnsi="楷体" w:eastAsia="楷体"/>
          <w:b/>
          <w:sz w:val="28"/>
          <w:szCs w:val="28"/>
          <w:lang w:eastAsia="zh-CN"/>
        </w:rPr>
      </w:pPr>
      <w:r>
        <w:rPr>
          <w:rFonts w:hint="eastAsia" w:ascii="楷体" w:hAnsi="楷体" w:eastAsia="楷体"/>
          <w:b/>
          <w:sz w:val="28"/>
          <w:szCs w:val="28"/>
          <w:lang w:eastAsia="zh-CN"/>
        </w:rPr>
        <w:drawing>
          <wp:inline distT="0" distB="0" distL="114300" distR="114300">
            <wp:extent cx="4876800" cy="2238375"/>
            <wp:effectExtent l="0" t="0" r="0" b="9525"/>
            <wp:docPr id="5" name="图片 5" descr="1700704972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007049729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产品应用</w:t>
      </w:r>
    </w:p>
    <w:p>
      <w:pPr>
        <w:jc w:val="left"/>
        <w:rPr>
          <w:rFonts w:hint="eastAsia" w:eastAsia="微软雅黑"/>
          <w:lang w:eastAsia="zh-CN"/>
        </w:rPr>
      </w:pPr>
      <w:r>
        <w:drawing>
          <wp:inline distT="0" distB="0" distL="114300" distR="114300">
            <wp:extent cx="5016500" cy="3383915"/>
            <wp:effectExtent l="0" t="0" r="1270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6500" cy="338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="微软雅黑"/>
          <w:lang w:eastAsia="zh-CN"/>
        </w:rPr>
      </w:pPr>
    </w:p>
    <w:p>
      <w:pPr>
        <w:pStyle w:val="3"/>
        <w:rPr>
          <w:rFonts w:ascii="Arial" w:hAnsi="Arial" w:cs="Arial" w:eastAsiaTheme="minorEastAsia"/>
          <w:color w:val="002060"/>
          <w:w w:val="95"/>
          <w:kern w:val="0"/>
          <w:sz w:val="44"/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选配信息</w:t>
      </w:r>
    </w:p>
    <w:p>
      <w:pPr>
        <w:spacing w:line="360" w:lineRule="auto"/>
      </w:pPr>
      <w:r>
        <w:rPr>
          <w:rFonts w:hint="eastAsia"/>
        </w:rPr>
        <w:t>主机和电源选购</w:t>
      </w:r>
    </w:p>
    <w:tbl>
      <w:tblPr>
        <w:tblStyle w:val="6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6237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384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主机型号</w:t>
            </w:r>
          </w:p>
        </w:tc>
        <w:tc>
          <w:tcPr>
            <w:tcW w:w="623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参数</w:t>
            </w:r>
          </w:p>
        </w:tc>
        <w:tc>
          <w:tcPr>
            <w:tcW w:w="1792" w:type="dxa"/>
            <w:shd w:val="clear" w:color="auto" w:fill="0070C0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3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千兆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1光8电光纤收发器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个10/100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/1000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BASE-T 自适应以太网端口，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BASE-X S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端口；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DC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V供电；宽温（-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℃）；金属外壳-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桌面式、壁挂式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rPr>
                <w:rFonts w:cs="Arial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推荐选购电源规格</w:t>
            </w:r>
          </w:p>
          <w:p>
            <w:pPr>
              <w:rPr>
                <w:rFonts w:cs="Arial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DC 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V/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A；</w:t>
            </w:r>
          </w:p>
        </w:tc>
      </w:tr>
    </w:tbl>
    <w:p>
      <w:pPr>
        <w:jc w:val="left"/>
        <w:rPr>
          <w:rFonts w:hint="eastAsia" w:eastAsia="微软雅黑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794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ind w:firstLine="241" w:firstLineChars="100"/>
      <w:textAlignment w:val="auto"/>
      <w:rPr>
        <w:rFonts w:hint="default" w:eastAsia="宋体"/>
        <w:b/>
        <w:bCs/>
        <w:color w:val="auto"/>
        <w:sz w:val="24"/>
        <w:szCs w:val="24"/>
        <w:lang w:val="en-US"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036D2"/>
    <w:multiLevelType w:val="multilevel"/>
    <w:tmpl w:val="092036D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AAF5EBE"/>
    <w:multiLevelType w:val="multilevel"/>
    <w:tmpl w:val="4AAF5EBE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YjJkNTU3YmQwNmZhOTM0MTdhMWY3NDY2NDdmM2EifQ=="/>
  </w:docVars>
  <w:rsids>
    <w:rsidRoot w:val="62492C46"/>
    <w:rsid w:val="054C2F3C"/>
    <w:rsid w:val="05F35D1C"/>
    <w:rsid w:val="06A6174B"/>
    <w:rsid w:val="078476A9"/>
    <w:rsid w:val="0B5F6E0F"/>
    <w:rsid w:val="0E882705"/>
    <w:rsid w:val="13541500"/>
    <w:rsid w:val="17A96006"/>
    <w:rsid w:val="1DD060BA"/>
    <w:rsid w:val="256671E1"/>
    <w:rsid w:val="3A871CF7"/>
    <w:rsid w:val="3C9E3EC0"/>
    <w:rsid w:val="3DF55E4C"/>
    <w:rsid w:val="3E006D37"/>
    <w:rsid w:val="3E203446"/>
    <w:rsid w:val="3EA358E7"/>
    <w:rsid w:val="3F687759"/>
    <w:rsid w:val="40FD7559"/>
    <w:rsid w:val="43B471AB"/>
    <w:rsid w:val="49871DD8"/>
    <w:rsid w:val="49C82F80"/>
    <w:rsid w:val="4B177B7B"/>
    <w:rsid w:val="4C725547"/>
    <w:rsid w:val="4FAD303C"/>
    <w:rsid w:val="52E001FC"/>
    <w:rsid w:val="56815ACA"/>
    <w:rsid w:val="5B8F7538"/>
    <w:rsid w:val="62492C46"/>
    <w:rsid w:val="62520709"/>
    <w:rsid w:val="76421EB8"/>
    <w:rsid w:val="7A565758"/>
    <w:rsid w:val="7AE00C78"/>
    <w:rsid w:val="7D8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p15"/>
    <w:basedOn w:val="1"/>
    <w:qFormat/>
    <w:uiPriority w:val="0"/>
    <w:pPr>
      <w:widowControl/>
      <w:ind w:firstLine="420"/>
    </w:pPr>
    <w:rPr>
      <w:rFonts w:ascii="Calibri" w:hAnsi="Calibri" w:cs="宋体"/>
      <w:kern w:val="0"/>
      <w:szCs w:val="21"/>
    </w:rPr>
  </w:style>
  <w:style w:type="paragraph" w:styleId="9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2023-10-24T02:47:00Z</dcterms:created>
  <dc:creator>1111</dc:creator>
  <cp:lastModifiedBy>1111</cp:lastModifiedBy>
  <dcterms:modified xsi:type="dcterms:W3CDTF">2023-12-02T02:43:37Z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C82A0989326A4704AA71987D1DDAF0AA_13</vt:lpwstr>
  </property>
</Properties>
</file>